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A1AE5" w14:textId="3FCFAFF2" w:rsidR="008C080C" w:rsidRPr="008C080C" w:rsidRDefault="008C080C" w:rsidP="008C080C">
      <w:pPr>
        <w:rPr>
          <w:b/>
          <w:bCs/>
          <w:u w:val="single"/>
        </w:rPr>
      </w:pPr>
      <w:r w:rsidRPr="008C080C">
        <w:rPr>
          <w:b/>
          <w:bCs/>
          <w:u w:val="single"/>
        </w:rPr>
        <w:t>ISSUE RESOLUTION POLICY</w:t>
      </w:r>
    </w:p>
    <w:p w14:paraId="421948B8" w14:textId="4CAC698D" w:rsidR="008C080C" w:rsidRDefault="008C080C" w:rsidP="008C080C">
      <w:r>
        <w:t xml:space="preserve">At </w:t>
      </w:r>
      <w:r w:rsidRPr="008C080C">
        <w:rPr>
          <w:color w:val="FF0000"/>
        </w:rPr>
        <w:t>[</w:t>
      </w:r>
      <w:r>
        <w:rPr>
          <w:color w:val="FF0000"/>
        </w:rPr>
        <w:t>Organisation</w:t>
      </w:r>
      <w:r w:rsidRPr="008C080C">
        <w:rPr>
          <w:color w:val="FF0000"/>
        </w:rPr>
        <w:t xml:space="preserve"> Name]</w:t>
      </w:r>
      <w:r>
        <w:t>, we are committed to promptly and effectively resolving issues that may arise in the workplace. This policy outlines the procedures and responsibilities for addressing various types of concerns or conflicts to maintain a positive and productive work environment.</w:t>
      </w:r>
    </w:p>
    <w:p w14:paraId="3EE30623" w14:textId="77777777" w:rsidR="008C080C" w:rsidRPr="008C080C" w:rsidRDefault="008C080C" w:rsidP="008C080C">
      <w:pPr>
        <w:rPr>
          <w:b/>
          <w:bCs/>
        </w:rPr>
      </w:pPr>
      <w:r w:rsidRPr="008C080C">
        <w:rPr>
          <w:b/>
          <w:bCs/>
        </w:rPr>
        <w:t>Scope</w:t>
      </w:r>
    </w:p>
    <w:p w14:paraId="15F56722" w14:textId="1AA1A7ED" w:rsidR="008C080C" w:rsidRDefault="008C080C" w:rsidP="008C080C">
      <w:r>
        <w:t xml:space="preserve">This policy applies to all employees, contractors, clients, and stakeholders associated with </w:t>
      </w:r>
      <w:r w:rsidRPr="008C080C">
        <w:rPr>
          <w:color w:val="FF0000"/>
        </w:rPr>
        <w:t>[</w:t>
      </w:r>
      <w:r>
        <w:rPr>
          <w:color w:val="FF0000"/>
        </w:rPr>
        <w:t>Organisation</w:t>
      </w:r>
      <w:r w:rsidRPr="008C080C">
        <w:rPr>
          <w:color w:val="FF0000"/>
        </w:rPr>
        <w:t xml:space="preserve"> Name]</w:t>
      </w:r>
      <w:r>
        <w:t>. It encompasses a wide range of issues, including but not limited to interpersonal conflicts, work-related disputes, ethical concerns, discrimination, harassment, safety violations, and breaches of company policies.</w:t>
      </w:r>
    </w:p>
    <w:p w14:paraId="57CEDC93" w14:textId="77777777" w:rsidR="008C080C" w:rsidRPr="008C080C" w:rsidRDefault="008C080C" w:rsidP="008C080C">
      <w:pPr>
        <w:rPr>
          <w:b/>
          <w:bCs/>
        </w:rPr>
      </w:pPr>
      <w:r w:rsidRPr="008C080C">
        <w:rPr>
          <w:b/>
          <w:bCs/>
        </w:rPr>
        <w:t>Responsibilities</w:t>
      </w:r>
    </w:p>
    <w:p w14:paraId="751AE85F" w14:textId="77777777" w:rsidR="008C080C" w:rsidRDefault="008C080C" w:rsidP="008C080C">
      <w:r>
        <w:t>Management:</w:t>
      </w:r>
    </w:p>
    <w:p w14:paraId="6657727C" w14:textId="77777777" w:rsidR="008C080C" w:rsidRDefault="008C080C" w:rsidP="008C080C">
      <w:pPr>
        <w:pStyle w:val="ListParagraph"/>
        <w:numPr>
          <w:ilvl w:val="0"/>
          <w:numId w:val="16"/>
        </w:numPr>
      </w:pPr>
      <w:r>
        <w:t>Management is responsible for creating a work culture that promotes open communication and encourages employees to raise concerns without fear of retaliation.</w:t>
      </w:r>
    </w:p>
    <w:p w14:paraId="43CFE7A6" w14:textId="77777777" w:rsidR="008C080C" w:rsidRDefault="008C080C" w:rsidP="008C080C">
      <w:pPr>
        <w:pStyle w:val="ListParagraph"/>
        <w:numPr>
          <w:ilvl w:val="0"/>
          <w:numId w:val="16"/>
        </w:numPr>
      </w:pPr>
      <w:r>
        <w:t>They are responsible for promptly addressing reported issues, conducting fair and impartial investigations, and taking appropriate corrective actions.</w:t>
      </w:r>
    </w:p>
    <w:p w14:paraId="19F694AA" w14:textId="77777777" w:rsidR="008C080C" w:rsidRDefault="008C080C" w:rsidP="008C080C">
      <w:pPr>
        <w:pStyle w:val="ListParagraph"/>
        <w:numPr>
          <w:ilvl w:val="0"/>
          <w:numId w:val="16"/>
        </w:numPr>
      </w:pPr>
      <w:r>
        <w:t>Management must ensure that all employees are aware of the issue resolution procedures and have access to the necessary resources and support.</w:t>
      </w:r>
    </w:p>
    <w:p w14:paraId="23B1EA91" w14:textId="77777777" w:rsidR="008C080C" w:rsidRPr="007B7BE2" w:rsidRDefault="008C080C" w:rsidP="008C080C">
      <w:r w:rsidRPr="007B7BE2">
        <w:t>Human Resources:</w:t>
      </w:r>
    </w:p>
    <w:p w14:paraId="0CED70B8" w14:textId="77777777" w:rsidR="008C080C" w:rsidRDefault="008C080C" w:rsidP="008C080C">
      <w:pPr>
        <w:pStyle w:val="ListParagraph"/>
        <w:numPr>
          <w:ilvl w:val="0"/>
          <w:numId w:val="17"/>
        </w:numPr>
      </w:pPr>
      <w:r>
        <w:t>Human Resources (HR) is responsible for providing guidance and support to employees and management in resolving workplace issues.</w:t>
      </w:r>
    </w:p>
    <w:p w14:paraId="0C09EFBB" w14:textId="77777777" w:rsidR="008C080C" w:rsidRDefault="008C080C" w:rsidP="008C080C">
      <w:pPr>
        <w:pStyle w:val="ListParagraph"/>
        <w:numPr>
          <w:ilvl w:val="0"/>
          <w:numId w:val="17"/>
        </w:numPr>
      </w:pPr>
      <w:r>
        <w:t>They are responsible for facilitating conflict resolution processes, mediating disputes, and conducting investigations into more serious matters.</w:t>
      </w:r>
    </w:p>
    <w:p w14:paraId="743E84D7" w14:textId="77777777" w:rsidR="008C080C" w:rsidRDefault="008C080C" w:rsidP="008C080C">
      <w:pPr>
        <w:pStyle w:val="ListParagraph"/>
        <w:numPr>
          <w:ilvl w:val="0"/>
          <w:numId w:val="17"/>
        </w:numPr>
      </w:pPr>
      <w:r>
        <w:t>HR must maintain confidentiality throughout the resolution process and ensure that all parties involved are treated fairly and respectfully.</w:t>
      </w:r>
    </w:p>
    <w:p w14:paraId="1D7B16E1" w14:textId="77777777" w:rsidR="008C080C" w:rsidRPr="007B7BE2" w:rsidRDefault="008C080C" w:rsidP="008C080C">
      <w:r w:rsidRPr="007B7BE2">
        <w:t>Employees:</w:t>
      </w:r>
    </w:p>
    <w:p w14:paraId="528A3D0B" w14:textId="77777777" w:rsidR="008C080C" w:rsidRDefault="008C080C" w:rsidP="008C080C">
      <w:pPr>
        <w:pStyle w:val="ListParagraph"/>
        <w:numPr>
          <w:ilvl w:val="0"/>
          <w:numId w:val="18"/>
        </w:numPr>
      </w:pPr>
      <w:r>
        <w:t>Employees are responsible for raising concerns or issues promptly and following the appropriate channels outlined in this policy.</w:t>
      </w:r>
    </w:p>
    <w:p w14:paraId="1C54A10C" w14:textId="77777777" w:rsidR="008C080C" w:rsidRDefault="008C080C" w:rsidP="008C080C">
      <w:pPr>
        <w:pStyle w:val="ListParagraph"/>
        <w:numPr>
          <w:ilvl w:val="0"/>
          <w:numId w:val="18"/>
        </w:numPr>
      </w:pPr>
      <w:r>
        <w:t>They must cooperate with any investigations or resolution processes initiated by management or HR and provide accurate and relevant information.</w:t>
      </w:r>
    </w:p>
    <w:p w14:paraId="75B2F8DC" w14:textId="77777777" w:rsidR="008C080C" w:rsidRDefault="008C080C" w:rsidP="008C080C">
      <w:pPr>
        <w:pStyle w:val="ListParagraph"/>
        <w:numPr>
          <w:ilvl w:val="0"/>
          <w:numId w:val="18"/>
        </w:numPr>
      </w:pPr>
      <w:r>
        <w:t>Employees should maintain professionalism and respect for others throughout the issue resolution process, regardless of the nature of the conflict.</w:t>
      </w:r>
    </w:p>
    <w:p w14:paraId="6E021644" w14:textId="77777777" w:rsidR="008C080C" w:rsidRPr="008C080C" w:rsidRDefault="008C080C" w:rsidP="008C080C">
      <w:pPr>
        <w:rPr>
          <w:b/>
          <w:bCs/>
        </w:rPr>
      </w:pPr>
      <w:r w:rsidRPr="008C080C">
        <w:rPr>
          <w:b/>
          <w:bCs/>
        </w:rPr>
        <w:t>Issue Resolution Procedures</w:t>
      </w:r>
    </w:p>
    <w:p w14:paraId="35CBA0FB" w14:textId="77777777" w:rsidR="008C080C" w:rsidRDefault="008C080C" w:rsidP="008C080C">
      <w:r w:rsidRPr="00946989">
        <w:rPr>
          <w:i/>
          <w:iCs/>
        </w:rPr>
        <w:t>Informal Resolution:</w:t>
      </w:r>
      <w:r>
        <w:t xml:space="preserve"> Whenever possible, individuals involved in a dispute or issue should attempt to resolve it informally through open communication and mutual understanding. This may involve discussing the matter directly with the person(s) involved or seeking assistance from a supervisor or HR.</w:t>
      </w:r>
    </w:p>
    <w:p w14:paraId="5FEB869D" w14:textId="77777777" w:rsidR="008C080C" w:rsidRDefault="008C080C" w:rsidP="008C080C">
      <w:r w:rsidRPr="00946989">
        <w:rPr>
          <w:i/>
          <w:iCs/>
        </w:rPr>
        <w:lastRenderedPageBreak/>
        <w:t>Formal Resolution:</w:t>
      </w:r>
      <w:r>
        <w:t xml:space="preserve"> If an issue cannot be resolved informally or if it involves serious allegations, formal resolution procedures will be initiated. This may include filing a formal complaint with HR or escalating the matter to higher management for review and action.</w:t>
      </w:r>
    </w:p>
    <w:p w14:paraId="69980F2C" w14:textId="77777777" w:rsidR="008C080C" w:rsidRDefault="008C080C" w:rsidP="008C080C">
      <w:r w:rsidRPr="00946989">
        <w:rPr>
          <w:i/>
          <w:iCs/>
        </w:rPr>
        <w:t>Investigation:</w:t>
      </w:r>
      <w:r>
        <w:t xml:space="preserve"> In cases where a formal complaint is filed, management or HR will conduct a thorough investigation to gather relevant information and evidence. This may involve interviewing witnesses, reviewing documentation, and collecting statements from all parties involved.</w:t>
      </w:r>
    </w:p>
    <w:p w14:paraId="098AF888" w14:textId="77777777" w:rsidR="008C080C" w:rsidRDefault="008C080C" w:rsidP="008C080C">
      <w:r w:rsidRPr="00946989">
        <w:rPr>
          <w:i/>
          <w:iCs/>
        </w:rPr>
        <w:t>Decision and Action:</w:t>
      </w:r>
      <w:r>
        <w:t xml:space="preserve"> Based on the findings of the investigation, management or HR will make a decision regarding the resolution of the issue. This may involve implementing corrective actions, providing mediation or conflict resolution services, or taking disciplinary measures as necessary.</w:t>
      </w:r>
    </w:p>
    <w:p w14:paraId="336D4250" w14:textId="77777777" w:rsidR="008C080C" w:rsidRDefault="008C080C" w:rsidP="008C080C">
      <w:r w:rsidRPr="00946989">
        <w:rPr>
          <w:i/>
          <w:iCs/>
        </w:rPr>
        <w:t>Follow-Up and Monitoring:</w:t>
      </w:r>
      <w:r>
        <w:t xml:space="preserve"> After the issue has been resolved, management or HR will follow up with the parties involved to ensure that the resolution is effective and that any necessary support or further action is provided. They will also monitor the situation to prevent similar issues from occurring in the future.</w:t>
      </w:r>
    </w:p>
    <w:p w14:paraId="0195C6CA" w14:textId="77777777" w:rsidR="008C080C" w:rsidRPr="008C080C" w:rsidRDefault="008C080C" w:rsidP="008C080C">
      <w:pPr>
        <w:rPr>
          <w:b/>
          <w:bCs/>
        </w:rPr>
      </w:pPr>
      <w:r w:rsidRPr="008C080C">
        <w:rPr>
          <w:b/>
          <w:bCs/>
        </w:rPr>
        <w:t>Confidentiality and Non-Retaliation</w:t>
      </w:r>
    </w:p>
    <w:p w14:paraId="12F2A45C" w14:textId="4A9C2CAE" w:rsidR="00462165" w:rsidRDefault="008C080C" w:rsidP="008C080C">
      <w:pPr>
        <w:jc w:val="both"/>
      </w:pPr>
      <w:r>
        <w:t xml:space="preserve">Confidentiality will be maintained throughout the issue resolution process to protect the privacy of individuals involved and to encourage open communication. Additionally, </w:t>
      </w:r>
      <w:r w:rsidR="004758EA" w:rsidRPr="008C080C">
        <w:rPr>
          <w:color w:val="FF0000"/>
        </w:rPr>
        <w:t>[</w:t>
      </w:r>
      <w:r w:rsidR="004758EA">
        <w:rPr>
          <w:color w:val="FF0000"/>
        </w:rPr>
        <w:t>Organisation</w:t>
      </w:r>
      <w:r w:rsidR="004758EA" w:rsidRPr="008C080C">
        <w:rPr>
          <w:color w:val="FF0000"/>
        </w:rPr>
        <w:t xml:space="preserve"> Name]</w:t>
      </w:r>
      <w:r>
        <w:t xml:space="preserve"> prohibits retaliation against individuals who raise concerns or participate in the issue resolution process in good faith.</w:t>
      </w:r>
    </w:p>
    <w:p w14:paraId="17F2D8A5" w14:textId="77777777" w:rsidR="007B7BE2" w:rsidRPr="00352C4D" w:rsidRDefault="007B7BE2" w:rsidP="007B7BE2">
      <w:pPr>
        <w:rPr>
          <w:b/>
          <w:bCs/>
        </w:rPr>
      </w:pPr>
      <w:r w:rsidRPr="00352C4D">
        <w:rPr>
          <w:b/>
          <w:bCs/>
        </w:rPr>
        <w:t>Review and Updates</w:t>
      </w:r>
    </w:p>
    <w:p w14:paraId="5A6DECE9" w14:textId="73FFCEF4" w:rsidR="007B7BE2" w:rsidRDefault="007B7BE2" w:rsidP="007B7BE2">
      <w:r>
        <w:t>This policy will be reviewed regularly to ensure compliance with relevant legislation and best practices. Updates may be made as necessary to reflect changes in the law or organi</w:t>
      </w:r>
      <w:r w:rsidR="004758EA">
        <w:t>s</w:t>
      </w:r>
      <w:r>
        <w:t>ational requirements.</w:t>
      </w:r>
    </w:p>
    <w:p w14:paraId="1EDBDE0F" w14:textId="77777777" w:rsidR="002D13A7" w:rsidRPr="009E0635" w:rsidRDefault="002D13A7" w:rsidP="00665C8C">
      <w:pPr>
        <w:jc w:val="both"/>
      </w:pPr>
    </w:p>
    <w:p w14:paraId="2B4C29FD" w14:textId="447D8560" w:rsidR="00665C8C" w:rsidRPr="009E0635" w:rsidRDefault="00665C8C" w:rsidP="00665C8C">
      <w:pPr>
        <w:jc w:val="both"/>
      </w:pPr>
      <w:r w:rsidRPr="009E0635">
        <w:t>Authori</w:t>
      </w:r>
      <w:r w:rsidR="00F63A0A" w:rsidRPr="009E0635">
        <w:t>s</w:t>
      </w:r>
      <w:r w:rsidRPr="009E0635">
        <w:t>ed by</w:t>
      </w:r>
    </w:p>
    <w:p w14:paraId="23F386E2" w14:textId="77777777" w:rsidR="00665C8C" w:rsidRPr="009E0635" w:rsidRDefault="00665C8C" w:rsidP="00665C8C">
      <w:pPr>
        <w:jc w:val="both"/>
      </w:pPr>
    </w:p>
    <w:p w14:paraId="508A59E0" w14:textId="1D5F769B" w:rsidR="00665C8C" w:rsidRPr="009E0635" w:rsidRDefault="00665C8C" w:rsidP="00665C8C">
      <w:pPr>
        <w:spacing w:after="0"/>
        <w:jc w:val="both"/>
      </w:pPr>
    </w:p>
    <w:p w14:paraId="5038BD61" w14:textId="77777777" w:rsidR="003D3B05" w:rsidRDefault="003D3B05" w:rsidP="003D3B05">
      <w:pPr>
        <w:spacing w:after="0"/>
        <w:jc w:val="both"/>
        <w:rPr>
          <w:color w:val="FF0000"/>
        </w:rPr>
      </w:pPr>
      <w:r>
        <w:rPr>
          <w:color w:val="FF0000"/>
        </w:rPr>
        <w:t>[Sign]</w:t>
      </w:r>
    </w:p>
    <w:p w14:paraId="2BC6020A" w14:textId="77777777" w:rsidR="003D3B05" w:rsidRPr="00C3495B" w:rsidRDefault="003D3B05" w:rsidP="003D3B05">
      <w:pPr>
        <w:spacing w:after="0"/>
        <w:jc w:val="both"/>
        <w:rPr>
          <w:color w:val="FF0000"/>
        </w:rPr>
      </w:pPr>
    </w:p>
    <w:p w14:paraId="6648FE44" w14:textId="77777777" w:rsidR="003D3B05" w:rsidRPr="00C3495B" w:rsidRDefault="003D3B05" w:rsidP="003D3B05">
      <w:pPr>
        <w:spacing w:after="0"/>
        <w:jc w:val="both"/>
        <w:rPr>
          <w:color w:val="FF0000"/>
        </w:rPr>
      </w:pPr>
      <w:r>
        <w:rPr>
          <w:color w:val="FF0000"/>
        </w:rPr>
        <w:t>[</w:t>
      </w:r>
      <w:r w:rsidRPr="00C3495B">
        <w:rPr>
          <w:color w:val="FF0000"/>
        </w:rPr>
        <w:t>Name</w:t>
      </w:r>
      <w:r>
        <w:rPr>
          <w:color w:val="FF0000"/>
        </w:rPr>
        <w:t>]</w:t>
      </w:r>
    </w:p>
    <w:p w14:paraId="194F5F3B" w14:textId="77777777" w:rsidR="003D3B05" w:rsidRPr="00C3495B" w:rsidRDefault="003D3B05" w:rsidP="003D3B05">
      <w:pPr>
        <w:spacing w:after="0"/>
        <w:jc w:val="both"/>
        <w:rPr>
          <w:color w:val="FF0000"/>
        </w:rPr>
      </w:pPr>
      <w:r>
        <w:rPr>
          <w:color w:val="FF0000"/>
        </w:rPr>
        <w:t>[Position]</w:t>
      </w:r>
    </w:p>
    <w:p w14:paraId="15051CD3" w14:textId="77777777" w:rsidR="003D3B05" w:rsidRPr="00D90A3F" w:rsidRDefault="004758EA" w:rsidP="003D3B05">
      <w:pPr>
        <w:spacing w:after="0"/>
        <w:jc w:val="both"/>
        <w:rPr>
          <w:color w:val="FF0000"/>
        </w:rPr>
      </w:pPr>
      <w:sdt>
        <w:sdtPr>
          <w:rPr>
            <w:color w:val="FF0000"/>
          </w:rPr>
          <w:alias w:val="Company"/>
          <w:tag w:val=""/>
          <w:id w:val="1432556428"/>
          <w:placeholder>
            <w:docPart w:val="458099CBC61B4473A00A2DF3DB7F1122"/>
          </w:placeholder>
          <w:showingPlcHdr/>
          <w:dataBinding w:prefixMappings="xmlns:ns0='http://schemas.openxmlformats.org/officeDocument/2006/extended-properties' " w:xpath="/ns0:Properties[1]/ns0:Company[1]" w:storeItemID="{6668398D-A668-4E3E-A5EB-62B293D839F1}"/>
          <w:text/>
        </w:sdtPr>
        <w:sdtEndPr/>
        <w:sdtContent>
          <w:r w:rsidR="003D3B05" w:rsidRPr="00D90A3F">
            <w:rPr>
              <w:rStyle w:val="PlaceholderText"/>
              <w:color w:val="FF0000"/>
            </w:rPr>
            <w:t>[Company]</w:t>
          </w:r>
        </w:sdtContent>
      </w:sdt>
      <w:r w:rsidR="003D3B05" w:rsidRPr="00D90A3F">
        <w:rPr>
          <w:color w:val="FF0000"/>
        </w:rPr>
        <w:t xml:space="preserve"> </w:t>
      </w:r>
      <w:r w:rsidR="003D3B05" w:rsidRPr="00D90A3F">
        <w:rPr>
          <w:color w:val="FF0000"/>
        </w:rPr>
        <w:tab/>
      </w:r>
    </w:p>
    <w:p w14:paraId="472A10A9" w14:textId="6E766CCC" w:rsidR="00665C8C" w:rsidRPr="009E0635" w:rsidRDefault="00665C8C" w:rsidP="003D3B05">
      <w:pPr>
        <w:spacing w:after="0"/>
        <w:jc w:val="both"/>
      </w:pPr>
      <w:r w:rsidRPr="009E0635">
        <w:t xml:space="preserve"> </w:t>
      </w:r>
    </w:p>
    <w:p w14:paraId="5CF939D8" w14:textId="77777777" w:rsidR="00665C8C" w:rsidRPr="009E0635" w:rsidRDefault="00665C8C" w:rsidP="009E1562"/>
    <w:sectPr w:rsidR="00665C8C" w:rsidRPr="009E0635" w:rsidSect="002176D6">
      <w:headerReference w:type="default" r:id="rId9"/>
      <w:footerReference w:type="default" r:id="rId10"/>
      <w:pgSz w:w="11906" w:h="16838"/>
      <w:pgMar w:top="1440" w:right="1440" w:bottom="1440" w:left="1440" w:header="1814" w:footer="41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AE8AE" w14:textId="77777777" w:rsidR="002176D6" w:rsidRDefault="002176D6" w:rsidP="004F6D6B">
      <w:pPr>
        <w:spacing w:after="0" w:line="240" w:lineRule="auto"/>
      </w:pPr>
      <w:r>
        <w:separator/>
      </w:r>
    </w:p>
  </w:endnote>
  <w:endnote w:type="continuationSeparator" w:id="0">
    <w:p w14:paraId="0C811200" w14:textId="77777777" w:rsidR="002176D6" w:rsidRDefault="002176D6" w:rsidP="004F6D6B">
      <w:pPr>
        <w:spacing w:after="0" w:line="240" w:lineRule="auto"/>
      </w:pPr>
      <w:r>
        <w:continuationSeparator/>
      </w:r>
    </w:p>
  </w:endnote>
  <w:endnote w:type="continuationNotice" w:id="1">
    <w:p w14:paraId="5D566751" w14:textId="77777777" w:rsidR="002176D6" w:rsidRDefault="002176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74C43" w14:textId="77777777" w:rsidR="000B10E5" w:rsidRDefault="000B10E5">
    <w:pPr>
      <w:pStyle w:val="Footer"/>
      <w:rPr>
        <w:lang w:val="en-US"/>
      </w:rPr>
    </w:pPr>
  </w:p>
  <w:tbl>
    <w:tblPr>
      <w:tblStyle w:val="TableGrid"/>
      <w:tblW w:w="0" w:type="auto"/>
      <w:tblBorders>
        <w:top w:val="single" w:sz="4" w:space="0" w:color="6E6F71" w:themeColor="accent3"/>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812"/>
      <w:gridCol w:w="2254"/>
      <w:gridCol w:w="2254"/>
    </w:tblGrid>
    <w:tr w:rsidR="000B10E5" w14:paraId="56CB0B2F" w14:textId="77777777" w:rsidTr="000E138F">
      <w:trPr>
        <w:trHeight w:val="70"/>
      </w:trPr>
      <w:tc>
        <w:tcPr>
          <w:tcW w:w="1696" w:type="dxa"/>
        </w:tcPr>
        <w:sdt>
          <w:sdtPr>
            <w:rPr>
              <w:rFonts w:cs="Arial"/>
              <w:sz w:val="16"/>
              <w:szCs w:val="16"/>
            </w:rPr>
            <w:alias w:val="Subject"/>
            <w:tag w:val=""/>
            <w:id w:val="-1285029798"/>
            <w:placeholder>
              <w:docPart w:val="1EB0AF74DC0B41D3A7AF86AAD381FE53"/>
            </w:placeholder>
            <w:dataBinding w:prefixMappings="xmlns:ns0='http://purl.org/dc/elements/1.1/' xmlns:ns1='http://schemas.openxmlformats.org/package/2006/metadata/core-properties' " w:xpath="/ns1:coreProperties[1]/ns0:subject[1]" w:storeItemID="{6C3C8BC8-F283-45AE-878A-BAB7291924A1}"/>
            <w:text/>
          </w:sdtPr>
          <w:sdtEndPr/>
          <w:sdtContent>
            <w:p w14:paraId="4D379EC4" w14:textId="1F2AA8C2" w:rsidR="000B10E5" w:rsidRPr="00D42C58" w:rsidRDefault="009A5531" w:rsidP="000B10E5">
              <w:pPr>
                <w:pStyle w:val="Footer"/>
                <w:spacing w:before="120" w:after="60"/>
                <w:rPr>
                  <w:rFonts w:cs="Arial"/>
                  <w:sz w:val="16"/>
                  <w:szCs w:val="16"/>
                </w:rPr>
              </w:pPr>
              <w:r>
                <w:rPr>
                  <w:rFonts w:cs="Arial"/>
                  <w:sz w:val="16"/>
                  <w:szCs w:val="16"/>
                </w:rPr>
                <w:t>SS-WHS-POL-000</w:t>
              </w:r>
            </w:p>
          </w:sdtContent>
        </w:sdt>
      </w:tc>
      <w:tc>
        <w:tcPr>
          <w:tcW w:w="2812" w:type="dxa"/>
        </w:tcPr>
        <w:sdt>
          <w:sdtPr>
            <w:rPr>
              <w:rFonts w:cs="Arial"/>
              <w:sz w:val="16"/>
              <w:szCs w:val="16"/>
            </w:rPr>
            <w:alias w:val="Title"/>
            <w:tag w:val=""/>
            <w:id w:val="-258524063"/>
            <w:placeholder>
              <w:docPart w:val="37C8E8D7BA8B4E2DA6CAD1887A971F9A"/>
            </w:placeholder>
            <w:dataBinding w:prefixMappings="xmlns:ns0='http://purl.org/dc/elements/1.1/' xmlns:ns1='http://schemas.openxmlformats.org/package/2006/metadata/core-properties' " w:xpath="/ns1:coreProperties[1]/ns0:title[1]" w:storeItemID="{6C3C8BC8-F283-45AE-878A-BAB7291924A1}"/>
            <w:text/>
          </w:sdtPr>
          <w:sdtEndPr/>
          <w:sdtContent>
            <w:p w14:paraId="69D2A39C" w14:textId="58A6BB4C" w:rsidR="000B10E5" w:rsidRPr="00D42C58" w:rsidRDefault="002157A0" w:rsidP="000B10E5">
              <w:pPr>
                <w:pStyle w:val="Footer"/>
                <w:spacing w:before="120" w:after="60"/>
                <w:rPr>
                  <w:rFonts w:cs="Arial"/>
                  <w:sz w:val="16"/>
                  <w:szCs w:val="16"/>
                </w:rPr>
              </w:pPr>
              <w:r>
                <w:rPr>
                  <w:rFonts w:cs="Arial"/>
                  <w:sz w:val="16"/>
                  <w:szCs w:val="16"/>
                </w:rPr>
                <w:t>ISSUE RESOLUTION POLICY</w:t>
              </w:r>
            </w:p>
          </w:sdtContent>
        </w:sdt>
      </w:tc>
      <w:tc>
        <w:tcPr>
          <w:tcW w:w="2254" w:type="dxa"/>
        </w:tcPr>
        <w:p w14:paraId="50DB92C7" w14:textId="1365069B" w:rsidR="000B10E5" w:rsidRPr="00D42C58" w:rsidRDefault="000B10E5" w:rsidP="000B10E5">
          <w:pPr>
            <w:pStyle w:val="Footer"/>
            <w:spacing w:before="120" w:after="60"/>
            <w:rPr>
              <w:rFonts w:cs="Arial"/>
              <w:sz w:val="16"/>
              <w:szCs w:val="16"/>
            </w:rPr>
          </w:pPr>
          <w:r>
            <w:rPr>
              <w:rFonts w:cs="Arial"/>
              <w:sz w:val="16"/>
              <w:szCs w:val="16"/>
            </w:rPr>
            <w:t xml:space="preserve">(Rev 1 </w:t>
          </w:r>
          <w:r w:rsidR="008C080C">
            <w:rPr>
              <w:rFonts w:cs="Arial"/>
              <w:sz w:val="16"/>
              <w:szCs w:val="16"/>
            </w:rPr>
            <w:t>DATE</w:t>
          </w:r>
          <w:r>
            <w:rPr>
              <w:rFonts w:cs="Arial"/>
              <w:sz w:val="16"/>
              <w:szCs w:val="16"/>
            </w:rPr>
            <w:t>)</w:t>
          </w:r>
        </w:p>
      </w:tc>
      <w:tc>
        <w:tcPr>
          <w:tcW w:w="2254" w:type="dxa"/>
        </w:tcPr>
        <w:p w14:paraId="129AC6D8" w14:textId="77777777" w:rsidR="000B10E5" w:rsidRPr="00D42C58" w:rsidRDefault="000B10E5" w:rsidP="000B10E5">
          <w:pPr>
            <w:pStyle w:val="Footer"/>
            <w:spacing w:before="120" w:after="60"/>
            <w:jc w:val="right"/>
            <w:rPr>
              <w:rFonts w:cs="Arial"/>
              <w:sz w:val="16"/>
              <w:szCs w:val="16"/>
            </w:rPr>
          </w:pPr>
          <w:r w:rsidRPr="008F2535">
            <w:rPr>
              <w:rFonts w:cs="Arial"/>
              <w:sz w:val="20"/>
              <w:szCs w:val="20"/>
            </w:rPr>
            <w:t xml:space="preserve">Page </w:t>
          </w:r>
          <w:r w:rsidRPr="008F2535">
            <w:rPr>
              <w:rFonts w:cs="Arial"/>
              <w:sz w:val="20"/>
              <w:szCs w:val="20"/>
            </w:rPr>
            <w:fldChar w:fldCharType="begin"/>
          </w:r>
          <w:r w:rsidRPr="008F2535">
            <w:rPr>
              <w:rFonts w:cs="Arial"/>
              <w:sz w:val="20"/>
              <w:szCs w:val="20"/>
            </w:rPr>
            <w:instrText xml:space="preserve"> PAGE  \* Arabic  \* MERGEFORMAT </w:instrText>
          </w:r>
          <w:r w:rsidRPr="008F2535">
            <w:rPr>
              <w:rFonts w:cs="Arial"/>
              <w:sz w:val="20"/>
              <w:szCs w:val="20"/>
            </w:rPr>
            <w:fldChar w:fldCharType="separate"/>
          </w:r>
          <w:r w:rsidRPr="008F2535">
            <w:rPr>
              <w:rFonts w:cs="Arial"/>
              <w:noProof/>
              <w:sz w:val="20"/>
              <w:szCs w:val="20"/>
            </w:rPr>
            <w:t>1</w:t>
          </w:r>
          <w:r w:rsidRPr="008F2535">
            <w:rPr>
              <w:rFonts w:cs="Arial"/>
              <w:sz w:val="20"/>
              <w:szCs w:val="20"/>
            </w:rPr>
            <w:fldChar w:fldCharType="end"/>
          </w:r>
          <w:r w:rsidRPr="008F2535">
            <w:rPr>
              <w:rFonts w:cs="Arial"/>
              <w:sz w:val="20"/>
              <w:szCs w:val="20"/>
            </w:rPr>
            <w:t xml:space="preserve"> of </w:t>
          </w:r>
          <w:r w:rsidRPr="008F2535">
            <w:rPr>
              <w:rFonts w:cs="Arial"/>
              <w:sz w:val="20"/>
              <w:szCs w:val="20"/>
            </w:rPr>
            <w:fldChar w:fldCharType="begin"/>
          </w:r>
          <w:r w:rsidRPr="008F2535">
            <w:rPr>
              <w:rFonts w:cs="Arial"/>
              <w:sz w:val="20"/>
              <w:szCs w:val="20"/>
            </w:rPr>
            <w:instrText xml:space="preserve"> NUMPAGES  \* Arabic  \* MERGEFORMAT </w:instrText>
          </w:r>
          <w:r w:rsidRPr="008F2535">
            <w:rPr>
              <w:rFonts w:cs="Arial"/>
              <w:sz w:val="20"/>
              <w:szCs w:val="20"/>
            </w:rPr>
            <w:fldChar w:fldCharType="separate"/>
          </w:r>
          <w:r w:rsidRPr="008F2535">
            <w:rPr>
              <w:rFonts w:cs="Arial"/>
              <w:noProof/>
              <w:sz w:val="20"/>
              <w:szCs w:val="20"/>
            </w:rPr>
            <w:t>2</w:t>
          </w:r>
          <w:r w:rsidRPr="008F2535">
            <w:rPr>
              <w:rFonts w:cs="Arial"/>
              <w:sz w:val="20"/>
              <w:szCs w:val="20"/>
            </w:rPr>
            <w:fldChar w:fldCharType="end"/>
          </w:r>
        </w:p>
      </w:tc>
    </w:tr>
  </w:tbl>
  <w:p w14:paraId="7E3E4D36" w14:textId="34160E84" w:rsidR="00876C18" w:rsidRPr="00876C18" w:rsidRDefault="00876C18">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F6D02" w14:textId="77777777" w:rsidR="002176D6" w:rsidRDefault="002176D6" w:rsidP="004F6D6B">
      <w:pPr>
        <w:spacing w:after="0" w:line="240" w:lineRule="auto"/>
      </w:pPr>
      <w:r>
        <w:separator/>
      </w:r>
    </w:p>
  </w:footnote>
  <w:footnote w:type="continuationSeparator" w:id="0">
    <w:p w14:paraId="75E9B866" w14:textId="77777777" w:rsidR="002176D6" w:rsidRDefault="002176D6" w:rsidP="004F6D6B">
      <w:pPr>
        <w:spacing w:after="0" w:line="240" w:lineRule="auto"/>
      </w:pPr>
      <w:r>
        <w:continuationSeparator/>
      </w:r>
    </w:p>
  </w:footnote>
  <w:footnote w:type="continuationNotice" w:id="1">
    <w:p w14:paraId="0DB85351" w14:textId="77777777" w:rsidR="002176D6" w:rsidRDefault="002176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FDFB9" w14:textId="7A40C415" w:rsidR="004F6D6B" w:rsidRPr="004F6D6B" w:rsidRDefault="009644F6" w:rsidP="0026276F">
    <w:pPr>
      <w:pStyle w:val="Header"/>
      <w:rPr>
        <w:lang w:val="en-US"/>
      </w:rPr>
    </w:pPr>
    <w:r>
      <w:rPr>
        <w:noProof/>
        <w:lang w:val="en-US"/>
      </w:rPr>
      <mc:AlternateContent>
        <mc:Choice Requires="wps">
          <w:drawing>
            <wp:anchor distT="0" distB="0" distL="114300" distR="114300" simplePos="0" relativeHeight="251658241" behindDoc="0" locked="0" layoutInCell="1" allowOverlap="1" wp14:anchorId="3F43BFA9" wp14:editId="312C9F58">
              <wp:simplePos x="0" y="0"/>
              <wp:positionH relativeFrom="margin">
                <wp:align>right</wp:align>
              </wp:positionH>
              <wp:positionV relativeFrom="paragraph">
                <wp:posOffset>-909955</wp:posOffset>
              </wp:positionV>
              <wp:extent cx="1923803" cy="668655"/>
              <wp:effectExtent l="0" t="0" r="0" b="0"/>
              <wp:wrapNone/>
              <wp:docPr id="1342363815" name="Text Box 1342363815"/>
              <wp:cNvGraphicFramePr/>
              <a:graphic xmlns:a="http://schemas.openxmlformats.org/drawingml/2006/main">
                <a:graphicData uri="http://schemas.microsoft.com/office/word/2010/wordprocessingShape">
                  <wps:wsp>
                    <wps:cNvSpPr txBox="1"/>
                    <wps:spPr>
                      <a:xfrm>
                        <a:off x="0" y="0"/>
                        <a:ext cx="1923803" cy="668655"/>
                      </a:xfrm>
                      <a:prstGeom prst="rect">
                        <a:avLst/>
                      </a:prstGeom>
                      <a:noFill/>
                      <a:ln w="6350">
                        <a:noFill/>
                      </a:ln>
                    </wps:spPr>
                    <wps:txbx>
                      <w:txbxContent>
                        <w:p w14:paraId="178EA5F4" w14:textId="311D67E9" w:rsidR="0047510E" w:rsidRDefault="0047510E">
                          <w:r>
                            <w:rPr>
                              <w:noProof/>
                            </w:rPr>
                            <w:drawing>
                              <wp:inline distT="0" distB="0" distL="0" distR="0" wp14:anchorId="50281C73" wp14:editId="4D9D4911">
                                <wp:extent cx="1774365" cy="441942"/>
                                <wp:effectExtent l="0" t="0" r="0" b="0"/>
                                <wp:docPr id="1585201004" name="Picture 1585201004" descr="A picture containing font, graphics, logo,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040989" name="Picture 6" descr="A picture containing font, graphics, logo, graphic design&#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755" cy="44826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43BFA9" id="_x0000_t202" coordsize="21600,21600" o:spt="202" path="m,l,21600r21600,l21600,xe">
              <v:stroke joinstyle="miter"/>
              <v:path gradientshapeok="t" o:connecttype="rect"/>
            </v:shapetype>
            <v:shape id="Text Box 1342363815" o:spid="_x0000_s1026" type="#_x0000_t202" style="position:absolute;margin-left:100.3pt;margin-top:-71.65pt;width:151.5pt;height:52.6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" filled="f" stroked="f" strokeweight=".5pt">
              <v:textbox>
                <w:txbxContent>
                  <w:p w14:paraId="178EA5F4" w14:textId="311D67E9" w:rsidR="0047510E" w:rsidRDefault="0047510E">
                    <w:r>
                      <w:rPr>
                        <w:noProof/>
                      </w:rPr>
                      <w:drawing>
                        <wp:inline distT="0" distB="0" distL="0" distR="0" wp14:anchorId="50281C73" wp14:editId="4D9D4911">
                          <wp:extent cx="1774365" cy="441942"/>
                          <wp:effectExtent l="0" t="0" r="0" b="0"/>
                          <wp:docPr id="1585201004" name="Picture 1585201004" descr="A picture containing font, graphics, logo,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040989" name="Picture 6" descr="A picture containing font, graphics, logo, graphic design&#10;&#10;Description automatically generated"/>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9755" cy="448266"/>
                                  </a:xfrm>
                                  <a:prstGeom prst="rect">
                                    <a:avLst/>
                                  </a:prstGeom>
                                  <a:noFill/>
                                  <a:ln>
                                    <a:noFill/>
                                  </a:ln>
                                </pic:spPr>
                              </pic:pic>
                            </a:graphicData>
                          </a:graphic>
                        </wp:inline>
                      </w:drawing>
                    </w:r>
                  </w:p>
                </w:txbxContent>
              </v:textbox>
              <w10:wrap anchorx="margin"/>
            </v:shape>
          </w:pict>
        </mc:Fallback>
      </mc:AlternateContent>
    </w:r>
    <w:r w:rsidR="0047510E">
      <w:rPr>
        <w:noProof/>
        <w:lang w:val="en-US"/>
      </w:rPr>
      <mc:AlternateContent>
        <mc:Choice Requires="wps">
          <w:drawing>
            <wp:anchor distT="0" distB="0" distL="114300" distR="114300" simplePos="0" relativeHeight="251658240" behindDoc="0" locked="0" layoutInCell="1" allowOverlap="1" wp14:anchorId="74ED6049" wp14:editId="16761F45">
              <wp:simplePos x="0" y="0"/>
              <wp:positionH relativeFrom="page">
                <wp:align>left</wp:align>
              </wp:positionH>
              <wp:positionV relativeFrom="paragraph">
                <wp:posOffset>-1151890</wp:posOffset>
              </wp:positionV>
              <wp:extent cx="7600191" cy="1105469"/>
              <wp:effectExtent l="0" t="0" r="20320" b="19050"/>
              <wp:wrapNone/>
              <wp:docPr id="893922342" name="Rectangle 893922342"/>
              <wp:cNvGraphicFramePr/>
              <a:graphic xmlns:a="http://schemas.openxmlformats.org/drawingml/2006/main">
                <a:graphicData uri="http://schemas.microsoft.com/office/word/2010/wordprocessingShape">
                  <wps:wsp>
                    <wps:cNvSpPr/>
                    <wps:spPr>
                      <a:xfrm>
                        <a:off x="0" y="0"/>
                        <a:ext cx="7600191" cy="1105469"/>
                      </a:xfrm>
                      <a:prstGeom prst="rect">
                        <a:avLst/>
                      </a:prstGeom>
                      <a:solidFill>
                        <a:schemeClr val="accent1"/>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C2B7559" w14:textId="408BF509" w:rsidR="0047510E" w:rsidRDefault="004758EA" w:rsidP="0047510E">
                          <w:pPr>
                            <w:pStyle w:val="Title"/>
                            <w:ind w:left="1276"/>
                            <w:rPr>
                              <w:lang w:val="en-US"/>
                            </w:rPr>
                          </w:pPr>
                          <w:sdt>
                            <w:sdtPr>
                              <w:rPr>
                                <w:sz w:val="32"/>
                                <w:szCs w:val="32"/>
                                <w:lang w:val="en-US"/>
                              </w:rPr>
                              <w:alias w:val="Title"/>
                              <w:tag w:val=""/>
                              <w:id w:val="-2066177736"/>
                              <w:placeholder>
                                <w:docPart w:val="3E83235F51444C2EB806452CFDA55DB7"/>
                              </w:placeholder>
                              <w:dataBinding w:prefixMappings="xmlns:ns0='http://purl.org/dc/elements/1.1/' xmlns:ns1='http://schemas.openxmlformats.org/package/2006/metadata/core-properties' " w:xpath="/ns1:coreProperties[1]/ns0:title[1]" w:storeItemID="{6C3C8BC8-F283-45AE-878A-BAB7291924A1}"/>
                              <w:text/>
                            </w:sdtPr>
                            <w:sdtEndPr/>
                            <w:sdtContent>
                              <w:r w:rsidR="003F68BB">
                                <w:rPr>
                                  <w:sz w:val="32"/>
                                  <w:szCs w:val="32"/>
                                  <w:lang w:val="en-US"/>
                                </w:rPr>
                                <w:t>ISSUE RESOLUTION</w:t>
                              </w:r>
                              <w:r w:rsidR="00461684" w:rsidRPr="00461684">
                                <w:rPr>
                                  <w:sz w:val="32"/>
                                  <w:szCs w:val="32"/>
                                  <w:lang w:val="en-US"/>
                                </w:rPr>
                                <w:t xml:space="preserve"> POLICY</w:t>
                              </w:r>
                            </w:sdtContent>
                          </w:sdt>
                          <w:r w:rsidR="0047510E">
                            <w:rPr>
                              <w:lang w:val="en-US"/>
                            </w:rPr>
                            <w:tab/>
                          </w:r>
                          <w:r w:rsidR="0047510E">
                            <w:rPr>
                              <w:lang w:val="en-US"/>
                            </w:rPr>
                            <w:tab/>
                          </w:r>
                          <w:r w:rsidR="0047510E">
                            <w:rPr>
                              <w:lang w:val="en-US"/>
                            </w:rPr>
                            <w:tab/>
                          </w:r>
                          <w:r w:rsidR="0047510E">
                            <w:rPr>
                              <w:lang w:val="en-US"/>
                            </w:rPr>
                            <w:tab/>
                          </w:r>
                          <w:r w:rsidR="0047510E">
                            <w:rPr>
                              <w:lang w:val="en-US"/>
                            </w:rPr>
                            <w:tab/>
                          </w:r>
                        </w:p>
                        <w:sdt>
                          <w:sdtPr>
                            <w:rPr>
                              <w:lang w:val="en-US"/>
                            </w:rPr>
                            <w:alias w:val="Subject"/>
                            <w:tag w:val=""/>
                            <w:id w:val="822322035"/>
                            <w:placeholder>
                              <w:docPart w:val="B7A3432EB86043C4AB5FAB185EFBA6A4"/>
                            </w:placeholder>
                            <w:dataBinding w:prefixMappings="xmlns:ns0='http://purl.org/dc/elements/1.1/' xmlns:ns1='http://schemas.openxmlformats.org/package/2006/metadata/core-properties' " w:xpath="/ns1:coreProperties[1]/ns0:subject[1]" w:storeItemID="{6C3C8BC8-F283-45AE-878A-BAB7291924A1}"/>
                            <w:text/>
                          </w:sdtPr>
                          <w:sdtEndPr/>
                          <w:sdtContent>
                            <w:p w14:paraId="3A0F2C0A" w14:textId="7677C874" w:rsidR="0047510E" w:rsidRPr="0047510E" w:rsidRDefault="00214CF6" w:rsidP="0047510E">
                              <w:pPr>
                                <w:ind w:left="1276"/>
                                <w:rPr>
                                  <w:lang w:val="en-US"/>
                                </w:rPr>
                              </w:pPr>
                              <w:r>
                                <w:rPr>
                                  <w:lang w:val="en-US"/>
                                </w:rPr>
                                <w:t>SS-WHS-POL-00</w:t>
                              </w:r>
                              <w:r w:rsidR="009A5531">
                                <w:rPr>
                                  <w:lang w:val="en-US"/>
                                </w:rPr>
                                <w:t>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ED6049" id="Rectangle 893922342" o:spid="_x0000_s1027" style="position:absolute;margin-left:0;margin-top:-90.7pt;width:598.45pt;height:87.0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" fillcolor="#234f82 [3204]" strokecolor="#234f82 [3204]" strokeweight="1pt">
              <v:textbox>
                <w:txbxContent>
                  <w:p w14:paraId="1C2B7559" w14:textId="408BF509" w:rsidR="0047510E" w:rsidRDefault="007B7BE2" w:rsidP="0047510E">
                    <w:pPr>
                      <w:pStyle w:val="Title"/>
                      <w:ind w:left="1276"/>
                      <w:rPr>
                        <w:lang w:val="en-US"/>
                      </w:rPr>
                    </w:pPr>
                    <w:sdt>
                      <w:sdtPr>
                        <w:rPr>
                          <w:sz w:val="32"/>
                          <w:szCs w:val="32"/>
                          <w:lang w:val="en-US"/>
                        </w:rPr>
                        <w:alias w:val="Title"/>
                        <w:tag w:val=""/>
                        <w:id w:val="-2066177736"/>
                        <w:placeholder>
                          <w:docPart w:val="3E83235F51444C2EB806452CFDA55DB7"/>
                        </w:placeholder>
                        <w:dataBinding w:prefixMappings="xmlns:ns0='http://purl.org/dc/elements/1.1/' xmlns:ns1='http://schemas.openxmlformats.org/package/2006/metadata/core-properties' " w:xpath="/ns1:coreProperties[1]/ns0:title[1]" w:storeItemID="{6C3C8BC8-F283-45AE-878A-BAB7291924A1}"/>
                        <w:text/>
                      </w:sdtPr>
                      <w:sdtEndPr/>
                      <w:sdtContent>
                        <w:r w:rsidR="003F68BB">
                          <w:rPr>
                            <w:sz w:val="32"/>
                            <w:szCs w:val="32"/>
                            <w:lang w:val="en-US"/>
                          </w:rPr>
                          <w:t>ISSUE RESOLUTION</w:t>
                        </w:r>
                        <w:r w:rsidR="00461684" w:rsidRPr="00461684">
                          <w:rPr>
                            <w:sz w:val="32"/>
                            <w:szCs w:val="32"/>
                            <w:lang w:val="en-US"/>
                          </w:rPr>
                          <w:t xml:space="preserve"> POLICY</w:t>
                        </w:r>
                      </w:sdtContent>
                    </w:sdt>
                    <w:r w:rsidR="0047510E">
                      <w:rPr>
                        <w:lang w:val="en-US"/>
                      </w:rPr>
                      <w:tab/>
                    </w:r>
                    <w:r w:rsidR="0047510E">
                      <w:rPr>
                        <w:lang w:val="en-US"/>
                      </w:rPr>
                      <w:tab/>
                    </w:r>
                    <w:r w:rsidR="0047510E">
                      <w:rPr>
                        <w:lang w:val="en-US"/>
                      </w:rPr>
                      <w:tab/>
                    </w:r>
                    <w:r w:rsidR="0047510E">
                      <w:rPr>
                        <w:lang w:val="en-US"/>
                      </w:rPr>
                      <w:tab/>
                    </w:r>
                    <w:r w:rsidR="0047510E">
                      <w:rPr>
                        <w:lang w:val="en-US"/>
                      </w:rPr>
                      <w:tab/>
                    </w:r>
                  </w:p>
                  <w:sdt>
                    <w:sdtPr>
                      <w:rPr>
                        <w:lang w:val="en-US"/>
                      </w:rPr>
                      <w:alias w:val="Subject"/>
                      <w:tag w:val=""/>
                      <w:id w:val="822322035"/>
                      <w:placeholder>
                        <w:docPart w:val="B7A3432EB86043C4AB5FAB185EFBA6A4"/>
                      </w:placeholder>
                      <w:dataBinding w:prefixMappings="xmlns:ns0='http://purl.org/dc/elements/1.1/' xmlns:ns1='http://schemas.openxmlformats.org/package/2006/metadata/core-properties' " w:xpath="/ns1:coreProperties[1]/ns0:subject[1]" w:storeItemID="{6C3C8BC8-F283-45AE-878A-BAB7291924A1}"/>
                      <w:text/>
                    </w:sdtPr>
                    <w:sdtEndPr/>
                    <w:sdtContent>
                      <w:p w14:paraId="3A0F2C0A" w14:textId="7677C874" w:rsidR="0047510E" w:rsidRPr="0047510E" w:rsidRDefault="00214CF6" w:rsidP="0047510E">
                        <w:pPr>
                          <w:ind w:left="1276"/>
                          <w:rPr>
                            <w:lang w:val="en-US"/>
                          </w:rPr>
                        </w:pPr>
                        <w:r>
                          <w:rPr>
                            <w:lang w:val="en-US"/>
                          </w:rPr>
                          <w:t>SS-WHS-POL-00</w:t>
                        </w:r>
                        <w:r w:rsidR="009A5531">
                          <w:rPr>
                            <w:lang w:val="en-US"/>
                          </w:rPr>
                          <w:t>0</w:t>
                        </w:r>
                      </w:p>
                    </w:sdtContent>
                  </w:sdt>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F6FD1"/>
    <w:multiLevelType w:val="hybridMultilevel"/>
    <w:tmpl w:val="FF3E8D8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16310B6A"/>
    <w:multiLevelType w:val="hybridMultilevel"/>
    <w:tmpl w:val="2EF27D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953BBD"/>
    <w:multiLevelType w:val="hybridMultilevel"/>
    <w:tmpl w:val="07102E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A77CBB"/>
    <w:multiLevelType w:val="multilevel"/>
    <w:tmpl w:val="F10C16BE"/>
    <w:lvl w:ilvl="0">
      <w:start w:val="1"/>
      <w:numFmt w:val="decimal"/>
      <w:lvlText w:val="%1.0"/>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2B2437E1"/>
    <w:multiLevelType w:val="hybridMultilevel"/>
    <w:tmpl w:val="DEB687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F6872F9"/>
    <w:multiLevelType w:val="hybridMultilevel"/>
    <w:tmpl w:val="E710CE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C2F07E2"/>
    <w:multiLevelType w:val="hybridMultilevel"/>
    <w:tmpl w:val="4080F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3E273E5"/>
    <w:multiLevelType w:val="hybridMultilevel"/>
    <w:tmpl w:val="D4FED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53951CF"/>
    <w:multiLevelType w:val="hybridMultilevel"/>
    <w:tmpl w:val="5F4EC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30F24FE"/>
    <w:multiLevelType w:val="hybridMultilevel"/>
    <w:tmpl w:val="A55A0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47F531D"/>
    <w:multiLevelType w:val="hybridMultilevel"/>
    <w:tmpl w:val="99A82A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11A7AB8"/>
    <w:multiLevelType w:val="hybridMultilevel"/>
    <w:tmpl w:val="51B85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9180D82"/>
    <w:multiLevelType w:val="hybridMultilevel"/>
    <w:tmpl w:val="D4E61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EB13D9B"/>
    <w:multiLevelType w:val="hybridMultilevel"/>
    <w:tmpl w:val="47CCC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713464"/>
    <w:multiLevelType w:val="hybridMultilevel"/>
    <w:tmpl w:val="370C52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4751068"/>
    <w:multiLevelType w:val="hybridMultilevel"/>
    <w:tmpl w:val="13E6C5C6"/>
    <w:lvl w:ilvl="0" w:tplc="0C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B26157"/>
    <w:multiLevelType w:val="hybridMultilevel"/>
    <w:tmpl w:val="329A94D8"/>
    <w:lvl w:ilvl="0" w:tplc="0C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7C412D"/>
    <w:multiLevelType w:val="hybridMultilevel"/>
    <w:tmpl w:val="529CB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08219145">
    <w:abstractNumId w:val="3"/>
  </w:num>
  <w:num w:numId="2" w16cid:durableId="1363895665">
    <w:abstractNumId w:val="5"/>
  </w:num>
  <w:num w:numId="3" w16cid:durableId="1841383863">
    <w:abstractNumId w:val="14"/>
  </w:num>
  <w:num w:numId="4" w16cid:durableId="1231186221">
    <w:abstractNumId w:val="17"/>
  </w:num>
  <w:num w:numId="5" w16cid:durableId="1086996720">
    <w:abstractNumId w:val="6"/>
  </w:num>
  <w:num w:numId="6" w16cid:durableId="1606570351">
    <w:abstractNumId w:val="8"/>
  </w:num>
  <w:num w:numId="7" w16cid:durableId="1619215935">
    <w:abstractNumId w:val="2"/>
  </w:num>
  <w:num w:numId="8" w16cid:durableId="1446341993">
    <w:abstractNumId w:val="10"/>
  </w:num>
  <w:num w:numId="9" w16cid:durableId="1952197827">
    <w:abstractNumId w:val="7"/>
  </w:num>
  <w:num w:numId="10" w16cid:durableId="1811704487">
    <w:abstractNumId w:val="11"/>
  </w:num>
  <w:num w:numId="11" w16cid:durableId="1170146866">
    <w:abstractNumId w:val="1"/>
  </w:num>
  <w:num w:numId="12" w16cid:durableId="401804174">
    <w:abstractNumId w:val="0"/>
  </w:num>
  <w:num w:numId="13" w16cid:durableId="1106345653">
    <w:abstractNumId w:val="12"/>
  </w:num>
  <w:num w:numId="14" w16cid:durableId="724571496">
    <w:abstractNumId w:val="15"/>
  </w:num>
  <w:num w:numId="15" w16cid:durableId="1903980304">
    <w:abstractNumId w:val="16"/>
  </w:num>
  <w:num w:numId="16" w16cid:durableId="1689796374">
    <w:abstractNumId w:val="13"/>
  </w:num>
  <w:num w:numId="17" w16cid:durableId="722482593">
    <w:abstractNumId w:val="4"/>
  </w:num>
  <w:num w:numId="18" w16cid:durableId="14106946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D6B"/>
    <w:rsid w:val="00001E9A"/>
    <w:rsid w:val="00081BD5"/>
    <w:rsid w:val="0008763B"/>
    <w:rsid w:val="000A5BBC"/>
    <w:rsid w:val="000B10E5"/>
    <w:rsid w:val="000B3441"/>
    <w:rsid w:val="000C149B"/>
    <w:rsid w:val="000E138F"/>
    <w:rsid w:val="000F013F"/>
    <w:rsid w:val="001064F1"/>
    <w:rsid w:val="00111CA3"/>
    <w:rsid w:val="00114671"/>
    <w:rsid w:val="00117DF7"/>
    <w:rsid w:val="0012657A"/>
    <w:rsid w:val="00126F58"/>
    <w:rsid w:val="00137DD8"/>
    <w:rsid w:val="00185601"/>
    <w:rsid w:val="00192159"/>
    <w:rsid w:val="001D7C91"/>
    <w:rsid w:val="00201608"/>
    <w:rsid w:val="00204867"/>
    <w:rsid w:val="00214CF6"/>
    <w:rsid w:val="002157A0"/>
    <w:rsid w:val="002176D6"/>
    <w:rsid w:val="00225FA0"/>
    <w:rsid w:val="002314B2"/>
    <w:rsid w:val="00235E79"/>
    <w:rsid w:val="0026276F"/>
    <w:rsid w:val="00280A08"/>
    <w:rsid w:val="00287195"/>
    <w:rsid w:val="00293A41"/>
    <w:rsid w:val="002948DA"/>
    <w:rsid w:val="002A17CF"/>
    <w:rsid w:val="002A26ED"/>
    <w:rsid w:val="002D13A7"/>
    <w:rsid w:val="002E4EF3"/>
    <w:rsid w:val="003003A9"/>
    <w:rsid w:val="00347C9C"/>
    <w:rsid w:val="0035333D"/>
    <w:rsid w:val="00363F70"/>
    <w:rsid w:val="00383A23"/>
    <w:rsid w:val="003A1220"/>
    <w:rsid w:val="003A726C"/>
    <w:rsid w:val="003D3999"/>
    <w:rsid w:val="003D3B05"/>
    <w:rsid w:val="003D5550"/>
    <w:rsid w:val="003E04E6"/>
    <w:rsid w:val="003E4CB6"/>
    <w:rsid w:val="003F68BB"/>
    <w:rsid w:val="0042031D"/>
    <w:rsid w:val="004251B7"/>
    <w:rsid w:val="00433433"/>
    <w:rsid w:val="0046027A"/>
    <w:rsid w:val="00461684"/>
    <w:rsid w:val="00462165"/>
    <w:rsid w:val="00464093"/>
    <w:rsid w:val="00471536"/>
    <w:rsid w:val="00471A76"/>
    <w:rsid w:val="0047510E"/>
    <w:rsid w:val="004758EA"/>
    <w:rsid w:val="00483AB5"/>
    <w:rsid w:val="00487462"/>
    <w:rsid w:val="004C64A5"/>
    <w:rsid w:val="004D12AD"/>
    <w:rsid w:val="004D3FA3"/>
    <w:rsid w:val="004F6D6B"/>
    <w:rsid w:val="00507B66"/>
    <w:rsid w:val="00513EB1"/>
    <w:rsid w:val="0052285E"/>
    <w:rsid w:val="0052747E"/>
    <w:rsid w:val="005570C0"/>
    <w:rsid w:val="005608DE"/>
    <w:rsid w:val="00561231"/>
    <w:rsid w:val="0056765D"/>
    <w:rsid w:val="005753AF"/>
    <w:rsid w:val="005D149A"/>
    <w:rsid w:val="005D6D17"/>
    <w:rsid w:val="005E3357"/>
    <w:rsid w:val="00605F09"/>
    <w:rsid w:val="00606E1A"/>
    <w:rsid w:val="0063257A"/>
    <w:rsid w:val="006365CB"/>
    <w:rsid w:val="00636E5B"/>
    <w:rsid w:val="0064774B"/>
    <w:rsid w:val="00665C8C"/>
    <w:rsid w:val="006A7961"/>
    <w:rsid w:val="006C5F8F"/>
    <w:rsid w:val="006C7BB8"/>
    <w:rsid w:val="006D2AE9"/>
    <w:rsid w:val="007038FA"/>
    <w:rsid w:val="007131FB"/>
    <w:rsid w:val="00750C57"/>
    <w:rsid w:val="00752092"/>
    <w:rsid w:val="00794B9A"/>
    <w:rsid w:val="007958D7"/>
    <w:rsid w:val="007B7BE2"/>
    <w:rsid w:val="007F0F6E"/>
    <w:rsid w:val="007F1133"/>
    <w:rsid w:val="008073D6"/>
    <w:rsid w:val="00876C18"/>
    <w:rsid w:val="00884E51"/>
    <w:rsid w:val="008A2435"/>
    <w:rsid w:val="008C080C"/>
    <w:rsid w:val="008D1957"/>
    <w:rsid w:val="008D440B"/>
    <w:rsid w:val="008E12D3"/>
    <w:rsid w:val="008E3451"/>
    <w:rsid w:val="009021AC"/>
    <w:rsid w:val="00914026"/>
    <w:rsid w:val="009454A5"/>
    <w:rsid w:val="00946989"/>
    <w:rsid w:val="009644F6"/>
    <w:rsid w:val="00982F8D"/>
    <w:rsid w:val="00983501"/>
    <w:rsid w:val="009A5531"/>
    <w:rsid w:val="009D11D3"/>
    <w:rsid w:val="009E0635"/>
    <w:rsid w:val="009E0B52"/>
    <w:rsid w:val="009E1562"/>
    <w:rsid w:val="009E5FFF"/>
    <w:rsid w:val="009F5758"/>
    <w:rsid w:val="00A14259"/>
    <w:rsid w:val="00A421B6"/>
    <w:rsid w:val="00A55ED7"/>
    <w:rsid w:val="00A65F84"/>
    <w:rsid w:val="00A90CFB"/>
    <w:rsid w:val="00A90D40"/>
    <w:rsid w:val="00A916EF"/>
    <w:rsid w:val="00AB799C"/>
    <w:rsid w:val="00AE3102"/>
    <w:rsid w:val="00AF3A7F"/>
    <w:rsid w:val="00B206E2"/>
    <w:rsid w:val="00B25D00"/>
    <w:rsid w:val="00B4303A"/>
    <w:rsid w:val="00B522E1"/>
    <w:rsid w:val="00B53522"/>
    <w:rsid w:val="00B744E2"/>
    <w:rsid w:val="00BA3B3F"/>
    <w:rsid w:val="00BC520C"/>
    <w:rsid w:val="00C030C3"/>
    <w:rsid w:val="00C0492B"/>
    <w:rsid w:val="00C05F10"/>
    <w:rsid w:val="00C9047B"/>
    <w:rsid w:val="00C91336"/>
    <w:rsid w:val="00CB1F66"/>
    <w:rsid w:val="00CF396C"/>
    <w:rsid w:val="00D37D78"/>
    <w:rsid w:val="00D82212"/>
    <w:rsid w:val="00D94050"/>
    <w:rsid w:val="00DA4D16"/>
    <w:rsid w:val="00DB2F7B"/>
    <w:rsid w:val="00DB60E0"/>
    <w:rsid w:val="00DC06CA"/>
    <w:rsid w:val="00E012CE"/>
    <w:rsid w:val="00E10CC2"/>
    <w:rsid w:val="00E34667"/>
    <w:rsid w:val="00E55B17"/>
    <w:rsid w:val="00E84A68"/>
    <w:rsid w:val="00EB789C"/>
    <w:rsid w:val="00EF2505"/>
    <w:rsid w:val="00F00606"/>
    <w:rsid w:val="00F11911"/>
    <w:rsid w:val="00F11F4A"/>
    <w:rsid w:val="00F36563"/>
    <w:rsid w:val="00F42B7E"/>
    <w:rsid w:val="00F42EF8"/>
    <w:rsid w:val="00F63A0A"/>
    <w:rsid w:val="00F804BD"/>
    <w:rsid w:val="00F84FC2"/>
    <w:rsid w:val="00F934C6"/>
    <w:rsid w:val="00FA0D4C"/>
    <w:rsid w:val="00FC209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DAF0A"/>
  <w15:chartTrackingRefBased/>
  <w15:docId w15:val="{EF677C57-9052-43F7-B165-C9B7A2471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510E"/>
    <w:pPr>
      <w:keepNext/>
      <w:keepLines/>
      <w:spacing w:before="240" w:after="0"/>
      <w:outlineLvl w:val="0"/>
    </w:pPr>
    <w:rPr>
      <w:rFonts w:asciiTheme="majorHAnsi" w:eastAsiaTheme="majorEastAsia" w:hAnsiTheme="majorHAnsi" w:cstheme="majorBidi"/>
      <w:color w:val="1A3B61" w:themeColor="accent1" w:themeShade="BF"/>
      <w:sz w:val="32"/>
      <w:szCs w:val="32"/>
    </w:rPr>
  </w:style>
  <w:style w:type="paragraph" w:styleId="Heading2">
    <w:name w:val="heading 2"/>
    <w:basedOn w:val="Normal"/>
    <w:next w:val="Normal"/>
    <w:link w:val="Heading2Char"/>
    <w:uiPriority w:val="9"/>
    <w:unhideWhenUsed/>
    <w:qFormat/>
    <w:rsid w:val="008D1957"/>
    <w:pPr>
      <w:keepNext/>
      <w:keepLines/>
      <w:spacing w:before="40" w:after="0"/>
      <w:outlineLvl w:val="1"/>
    </w:pPr>
    <w:rPr>
      <w:rFonts w:asciiTheme="majorHAnsi" w:eastAsiaTheme="majorEastAsia" w:hAnsiTheme="majorHAnsi" w:cstheme="majorBidi"/>
      <w:color w:val="1A3B61" w:themeColor="accent1" w:themeShade="BF"/>
      <w:sz w:val="26"/>
      <w:szCs w:val="26"/>
    </w:rPr>
  </w:style>
  <w:style w:type="paragraph" w:styleId="Heading3">
    <w:name w:val="heading 3"/>
    <w:basedOn w:val="Normal"/>
    <w:next w:val="Normal"/>
    <w:link w:val="Heading3Char"/>
    <w:uiPriority w:val="9"/>
    <w:unhideWhenUsed/>
    <w:qFormat/>
    <w:rsid w:val="00201608"/>
    <w:pPr>
      <w:keepNext/>
      <w:keepLines/>
      <w:spacing w:before="40" w:after="0"/>
      <w:outlineLvl w:val="2"/>
    </w:pPr>
    <w:rPr>
      <w:rFonts w:asciiTheme="majorHAnsi" w:eastAsiaTheme="majorEastAsia" w:hAnsiTheme="majorHAnsi" w:cstheme="majorBidi"/>
      <w:color w:val="1127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F6D6B"/>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4F6D6B"/>
    <w:rPr>
      <w:rFonts w:eastAsiaTheme="minorEastAsia"/>
      <w:kern w:val="0"/>
      <w:lang w:val="en-US"/>
      <w14:ligatures w14:val="none"/>
    </w:rPr>
  </w:style>
  <w:style w:type="paragraph" w:styleId="Header">
    <w:name w:val="header"/>
    <w:basedOn w:val="Normal"/>
    <w:link w:val="HeaderChar"/>
    <w:uiPriority w:val="99"/>
    <w:unhideWhenUsed/>
    <w:rsid w:val="004F6D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6D6B"/>
  </w:style>
  <w:style w:type="paragraph" w:styleId="Footer">
    <w:name w:val="footer"/>
    <w:basedOn w:val="Normal"/>
    <w:link w:val="FooterChar"/>
    <w:uiPriority w:val="99"/>
    <w:unhideWhenUsed/>
    <w:rsid w:val="004F6D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6D6B"/>
  </w:style>
  <w:style w:type="paragraph" w:styleId="Title">
    <w:name w:val="Title"/>
    <w:basedOn w:val="Normal"/>
    <w:next w:val="Normal"/>
    <w:link w:val="TitleChar"/>
    <w:uiPriority w:val="10"/>
    <w:qFormat/>
    <w:rsid w:val="0047510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10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7510E"/>
    <w:rPr>
      <w:rFonts w:asciiTheme="majorHAnsi" w:eastAsiaTheme="majorEastAsia" w:hAnsiTheme="majorHAnsi" w:cstheme="majorBidi"/>
      <w:color w:val="1A3B61" w:themeColor="accent1" w:themeShade="BF"/>
      <w:sz w:val="32"/>
      <w:szCs w:val="32"/>
    </w:rPr>
  </w:style>
  <w:style w:type="table" w:styleId="TableGrid">
    <w:name w:val="Table Grid"/>
    <w:basedOn w:val="TableNormal"/>
    <w:uiPriority w:val="39"/>
    <w:rsid w:val="00475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47510E"/>
    <w:pPr>
      <w:spacing w:after="0" w:line="240" w:lineRule="auto"/>
    </w:pPr>
    <w:tblPr>
      <w:tblStyleRowBandSize w:val="1"/>
      <w:tblStyleColBandSize w:val="1"/>
    </w:tblPr>
    <w:tblStylePr w:type="firstRow">
      <w:rPr>
        <w:b/>
        <w:bCs/>
        <w:caps/>
      </w:rPr>
      <w:tblPr/>
      <w:tcPr>
        <w:tcBorders>
          <w:bottom w:val="single" w:sz="4" w:space="0" w:color="9D9999"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999"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OCHeading">
    <w:name w:val="TOC Heading"/>
    <w:basedOn w:val="Heading1"/>
    <w:next w:val="Normal"/>
    <w:uiPriority w:val="39"/>
    <w:unhideWhenUsed/>
    <w:qFormat/>
    <w:rsid w:val="001D7C91"/>
    <w:pPr>
      <w:outlineLvl w:val="9"/>
    </w:pPr>
    <w:rPr>
      <w:kern w:val="0"/>
      <w:lang w:val="en-US"/>
      <w14:ligatures w14:val="none"/>
    </w:rPr>
  </w:style>
  <w:style w:type="paragraph" w:styleId="TOC1">
    <w:name w:val="toc 1"/>
    <w:basedOn w:val="Normal"/>
    <w:next w:val="Normal"/>
    <w:autoRedefine/>
    <w:uiPriority w:val="39"/>
    <w:unhideWhenUsed/>
    <w:rsid w:val="001D7C91"/>
    <w:pPr>
      <w:spacing w:after="100"/>
    </w:pPr>
  </w:style>
  <w:style w:type="character" w:styleId="Hyperlink">
    <w:name w:val="Hyperlink"/>
    <w:basedOn w:val="DefaultParagraphFont"/>
    <w:uiPriority w:val="99"/>
    <w:unhideWhenUsed/>
    <w:rsid w:val="001D7C91"/>
    <w:rPr>
      <w:color w:val="234F82" w:themeColor="hyperlink"/>
      <w:u w:val="single"/>
    </w:rPr>
  </w:style>
  <w:style w:type="character" w:styleId="IntenseEmphasis">
    <w:name w:val="Intense Emphasis"/>
    <w:basedOn w:val="DefaultParagraphFont"/>
    <w:uiPriority w:val="21"/>
    <w:qFormat/>
    <w:rsid w:val="00383A23"/>
    <w:rPr>
      <w:i/>
      <w:iCs/>
      <w:color w:val="234F82" w:themeColor="accent1"/>
    </w:rPr>
  </w:style>
  <w:style w:type="character" w:styleId="IntenseReference">
    <w:name w:val="Intense Reference"/>
    <w:basedOn w:val="DefaultParagraphFont"/>
    <w:uiPriority w:val="32"/>
    <w:qFormat/>
    <w:rsid w:val="00383A23"/>
    <w:rPr>
      <w:b/>
      <w:bCs/>
      <w:smallCaps/>
      <w:color w:val="234F82" w:themeColor="accent1"/>
      <w:spacing w:val="5"/>
    </w:rPr>
  </w:style>
  <w:style w:type="paragraph" w:styleId="IntenseQuote">
    <w:name w:val="Intense Quote"/>
    <w:basedOn w:val="Normal"/>
    <w:next w:val="Normal"/>
    <w:link w:val="IntenseQuoteChar"/>
    <w:uiPriority w:val="30"/>
    <w:qFormat/>
    <w:rsid w:val="00383A23"/>
    <w:pPr>
      <w:pBdr>
        <w:top w:val="single" w:sz="4" w:space="10" w:color="234F82" w:themeColor="accent1"/>
        <w:bottom w:val="single" w:sz="4" w:space="10" w:color="234F82" w:themeColor="accent1"/>
      </w:pBdr>
      <w:spacing w:before="360" w:after="360"/>
      <w:ind w:left="864" w:right="864"/>
      <w:jc w:val="center"/>
    </w:pPr>
    <w:rPr>
      <w:i/>
      <w:iCs/>
      <w:color w:val="234F82" w:themeColor="accent1"/>
    </w:rPr>
  </w:style>
  <w:style w:type="character" w:customStyle="1" w:styleId="IntenseQuoteChar">
    <w:name w:val="Intense Quote Char"/>
    <w:basedOn w:val="DefaultParagraphFont"/>
    <w:link w:val="IntenseQuote"/>
    <w:uiPriority w:val="30"/>
    <w:rsid w:val="00383A23"/>
    <w:rPr>
      <w:i/>
      <w:iCs/>
      <w:color w:val="234F82" w:themeColor="accent1"/>
    </w:rPr>
  </w:style>
  <w:style w:type="character" w:customStyle="1" w:styleId="Heading2Char">
    <w:name w:val="Heading 2 Char"/>
    <w:basedOn w:val="DefaultParagraphFont"/>
    <w:link w:val="Heading2"/>
    <w:uiPriority w:val="9"/>
    <w:rsid w:val="008D1957"/>
    <w:rPr>
      <w:rFonts w:asciiTheme="majorHAnsi" w:eastAsiaTheme="majorEastAsia" w:hAnsiTheme="majorHAnsi" w:cstheme="majorBidi"/>
      <w:color w:val="1A3B61" w:themeColor="accent1" w:themeShade="BF"/>
      <w:sz w:val="26"/>
      <w:szCs w:val="26"/>
    </w:rPr>
  </w:style>
  <w:style w:type="paragraph" w:styleId="TOC2">
    <w:name w:val="toc 2"/>
    <w:basedOn w:val="Normal"/>
    <w:next w:val="Normal"/>
    <w:autoRedefine/>
    <w:uiPriority w:val="39"/>
    <w:unhideWhenUsed/>
    <w:rsid w:val="008073D6"/>
    <w:pPr>
      <w:spacing w:after="100"/>
      <w:ind w:left="220"/>
    </w:pPr>
  </w:style>
  <w:style w:type="paragraph" w:styleId="ListParagraph">
    <w:name w:val="List Paragraph"/>
    <w:basedOn w:val="Normal"/>
    <w:uiPriority w:val="34"/>
    <w:qFormat/>
    <w:rsid w:val="0042031D"/>
    <w:pPr>
      <w:ind w:left="720"/>
      <w:contextualSpacing/>
    </w:pPr>
  </w:style>
  <w:style w:type="character" w:customStyle="1" w:styleId="Heading3Char">
    <w:name w:val="Heading 3 Char"/>
    <w:basedOn w:val="DefaultParagraphFont"/>
    <w:link w:val="Heading3"/>
    <w:uiPriority w:val="9"/>
    <w:rsid w:val="00201608"/>
    <w:rPr>
      <w:rFonts w:asciiTheme="majorHAnsi" w:eastAsiaTheme="majorEastAsia" w:hAnsiTheme="majorHAnsi" w:cstheme="majorBidi"/>
      <w:color w:val="112740" w:themeColor="accent1" w:themeShade="7F"/>
      <w:sz w:val="24"/>
      <w:szCs w:val="24"/>
    </w:rPr>
  </w:style>
  <w:style w:type="paragraph" w:styleId="TOC3">
    <w:name w:val="toc 3"/>
    <w:basedOn w:val="Normal"/>
    <w:next w:val="Normal"/>
    <w:autoRedefine/>
    <w:uiPriority w:val="39"/>
    <w:unhideWhenUsed/>
    <w:rsid w:val="009E1562"/>
    <w:pPr>
      <w:spacing w:after="100"/>
      <w:ind w:left="440"/>
    </w:pPr>
  </w:style>
  <w:style w:type="character" w:styleId="PlaceholderText">
    <w:name w:val="Placeholder Text"/>
    <w:basedOn w:val="DefaultParagraphFont"/>
    <w:uiPriority w:val="99"/>
    <w:semiHidden/>
    <w:rsid w:val="003003A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055232">
      <w:bodyDiv w:val="1"/>
      <w:marLeft w:val="0"/>
      <w:marRight w:val="0"/>
      <w:marTop w:val="0"/>
      <w:marBottom w:val="0"/>
      <w:divBdr>
        <w:top w:val="none" w:sz="0" w:space="0" w:color="auto"/>
        <w:left w:val="none" w:sz="0" w:space="0" w:color="auto"/>
        <w:bottom w:val="none" w:sz="0" w:space="0" w:color="auto"/>
        <w:right w:val="none" w:sz="0" w:space="0" w:color="auto"/>
      </w:divBdr>
    </w:div>
    <w:div w:id="185827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83235F51444C2EB806452CFDA55DB7"/>
        <w:category>
          <w:name w:val="General"/>
          <w:gallery w:val="placeholder"/>
        </w:category>
        <w:types>
          <w:type w:val="bbPlcHdr"/>
        </w:types>
        <w:behaviors>
          <w:behavior w:val="content"/>
        </w:behaviors>
        <w:guid w:val="{604BBBEC-6F1E-40A2-87A9-CC9ED7F98A04}"/>
      </w:docPartPr>
      <w:docPartBody>
        <w:p w:rsidR="00AB3C3A" w:rsidRDefault="00D97D6E">
          <w:r w:rsidRPr="006F6C28">
            <w:rPr>
              <w:rStyle w:val="PlaceholderText"/>
            </w:rPr>
            <w:t>[Title]</w:t>
          </w:r>
        </w:p>
      </w:docPartBody>
    </w:docPart>
    <w:docPart>
      <w:docPartPr>
        <w:name w:val="B7A3432EB86043C4AB5FAB185EFBA6A4"/>
        <w:category>
          <w:name w:val="General"/>
          <w:gallery w:val="placeholder"/>
        </w:category>
        <w:types>
          <w:type w:val="bbPlcHdr"/>
        </w:types>
        <w:behaviors>
          <w:behavior w:val="content"/>
        </w:behaviors>
        <w:guid w:val="{2F938F13-DE0E-4FD7-8A23-C36C80DEB71E}"/>
      </w:docPartPr>
      <w:docPartBody>
        <w:p w:rsidR="00AB3C3A" w:rsidRDefault="00D97D6E">
          <w:r w:rsidRPr="006F6C28">
            <w:rPr>
              <w:rStyle w:val="PlaceholderText"/>
            </w:rPr>
            <w:t>[Subject]</w:t>
          </w:r>
        </w:p>
      </w:docPartBody>
    </w:docPart>
    <w:docPart>
      <w:docPartPr>
        <w:name w:val="1EB0AF74DC0B41D3A7AF86AAD381FE53"/>
        <w:category>
          <w:name w:val="General"/>
          <w:gallery w:val="placeholder"/>
        </w:category>
        <w:types>
          <w:type w:val="bbPlcHdr"/>
        </w:types>
        <w:behaviors>
          <w:behavior w:val="content"/>
        </w:behaviors>
        <w:guid w:val="{DC5A5605-3221-4E8C-B0A9-54E455293B8E}"/>
      </w:docPartPr>
      <w:docPartBody>
        <w:p w:rsidR="00AB3C3A" w:rsidRDefault="00D97D6E" w:rsidP="00D97D6E">
          <w:pPr>
            <w:pStyle w:val="1EB0AF74DC0B41D3A7AF86AAD381FE53"/>
          </w:pPr>
          <w:r w:rsidRPr="006F6C28">
            <w:rPr>
              <w:rStyle w:val="PlaceholderText"/>
            </w:rPr>
            <w:t>[Subject]</w:t>
          </w:r>
        </w:p>
      </w:docPartBody>
    </w:docPart>
    <w:docPart>
      <w:docPartPr>
        <w:name w:val="37C8E8D7BA8B4E2DA6CAD1887A971F9A"/>
        <w:category>
          <w:name w:val="General"/>
          <w:gallery w:val="placeholder"/>
        </w:category>
        <w:types>
          <w:type w:val="bbPlcHdr"/>
        </w:types>
        <w:behaviors>
          <w:behavior w:val="content"/>
        </w:behaviors>
        <w:guid w:val="{AA92B3F4-BABD-45F9-866D-AA88781466D6}"/>
      </w:docPartPr>
      <w:docPartBody>
        <w:p w:rsidR="00AB3C3A" w:rsidRDefault="00D97D6E" w:rsidP="00D97D6E">
          <w:pPr>
            <w:pStyle w:val="37C8E8D7BA8B4E2DA6CAD1887A971F9A"/>
          </w:pPr>
          <w:r w:rsidRPr="006F6C28">
            <w:rPr>
              <w:rStyle w:val="PlaceholderText"/>
            </w:rPr>
            <w:t>[Title]</w:t>
          </w:r>
        </w:p>
      </w:docPartBody>
    </w:docPart>
    <w:docPart>
      <w:docPartPr>
        <w:name w:val="458099CBC61B4473A00A2DF3DB7F1122"/>
        <w:category>
          <w:name w:val="General"/>
          <w:gallery w:val="placeholder"/>
        </w:category>
        <w:types>
          <w:type w:val="bbPlcHdr"/>
        </w:types>
        <w:behaviors>
          <w:behavior w:val="content"/>
        </w:behaviors>
        <w:guid w:val="{8033DE15-E39B-4316-BDE3-86ED6638AD72}"/>
      </w:docPartPr>
      <w:docPartBody>
        <w:p w:rsidR="00906342" w:rsidRDefault="00906342" w:rsidP="00906342">
          <w:pPr>
            <w:pStyle w:val="458099CBC61B4473A00A2DF3DB7F1122"/>
          </w:pPr>
          <w:r w:rsidRPr="005C62AE">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D6E"/>
    <w:rsid w:val="00263F41"/>
    <w:rsid w:val="003166EA"/>
    <w:rsid w:val="00405300"/>
    <w:rsid w:val="004C7256"/>
    <w:rsid w:val="00522564"/>
    <w:rsid w:val="00595F2F"/>
    <w:rsid w:val="006A2591"/>
    <w:rsid w:val="00906342"/>
    <w:rsid w:val="009A1152"/>
    <w:rsid w:val="00A05387"/>
    <w:rsid w:val="00AB3C3A"/>
    <w:rsid w:val="00AF349E"/>
    <w:rsid w:val="00CA7E70"/>
    <w:rsid w:val="00CF3E10"/>
    <w:rsid w:val="00D97D6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D6E"/>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6342"/>
    <w:rPr>
      <w:color w:val="808080"/>
    </w:rPr>
  </w:style>
  <w:style w:type="paragraph" w:customStyle="1" w:styleId="1EB0AF74DC0B41D3A7AF86AAD381FE53">
    <w:name w:val="1EB0AF74DC0B41D3A7AF86AAD381FE53"/>
    <w:rsid w:val="00D97D6E"/>
  </w:style>
  <w:style w:type="paragraph" w:customStyle="1" w:styleId="37C8E8D7BA8B4E2DA6CAD1887A971F9A">
    <w:name w:val="37C8E8D7BA8B4E2DA6CAD1887A971F9A"/>
    <w:rsid w:val="00D97D6E"/>
  </w:style>
  <w:style w:type="paragraph" w:customStyle="1" w:styleId="458099CBC61B4473A00A2DF3DB7F1122">
    <w:name w:val="458099CBC61B4473A00A2DF3DB7F1122"/>
    <w:rsid w:val="0090634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pire Safety Office Theme">
  <a:themeElements>
    <a:clrScheme name="Custom 25">
      <a:dk1>
        <a:srgbClr val="3A3838"/>
      </a:dk1>
      <a:lt1>
        <a:sysClr val="window" lastClr="FFFFFF"/>
      </a:lt1>
      <a:dk2>
        <a:srgbClr val="3A3838"/>
      </a:dk2>
      <a:lt2>
        <a:srgbClr val="E7E6E6"/>
      </a:lt2>
      <a:accent1>
        <a:srgbClr val="234F82"/>
      </a:accent1>
      <a:accent2>
        <a:srgbClr val="3A4869"/>
      </a:accent2>
      <a:accent3>
        <a:srgbClr val="6E6F71"/>
      </a:accent3>
      <a:accent4>
        <a:srgbClr val="E7E6E6"/>
      </a:accent4>
      <a:accent5>
        <a:srgbClr val="4381CD"/>
      </a:accent5>
      <a:accent6>
        <a:srgbClr val="3A3838"/>
      </a:accent6>
      <a:hlink>
        <a:srgbClr val="234F82"/>
      </a:hlink>
      <a:folHlink>
        <a:srgbClr val="234F8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This document forms part of Spire Safety’s integrated management system (IMS) and is written to comply with the relevant Australian and International Standards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ECE62B-E13C-44DF-B85F-C3CBA79DF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Pages>
  <Words>627</Words>
  <Characters>3481</Characters>
  <Application>Microsoft Office Word</Application>
  <DocSecurity>0</DocSecurity>
  <Lines>62</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 RESOLUTION POLICY</dc:title>
  <dc:subject>SS-WHS-POL-000</dc:subject>
  <dc:creator>Nathan Owen</dc:creator>
  <cp:keywords/>
  <dc:description/>
  <cp:lastModifiedBy>Jodie Hope</cp:lastModifiedBy>
  <cp:revision>155</cp:revision>
  <dcterms:created xsi:type="dcterms:W3CDTF">2023-06-22T06:11:00Z</dcterms:created>
  <dcterms:modified xsi:type="dcterms:W3CDTF">2024-04-30T02:31:00Z</dcterms:modified>
</cp:coreProperties>
</file>