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8945054"/>
        <w:docPartObj>
          <w:docPartGallery w:val="Cover Pages"/>
          <w:docPartUnique/>
        </w:docPartObj>
      </w:sdtPr>
      <w:sdtEndPr>
        <w:rPr>
          <w:rFonts w:eastAsiaTheme="minorEastAsia"/>
          <w:color w:val="234F82" w:themeColor="accent1"/>
          <w:kern w:val="0"/>
          <w14:ligatures w14:val="none"/>
        </w:rPr>
      </w:sdtEndPr>
      <w:sdtContent>
        <w:p w14:paraId="501DB3B9" w14:textId="54684512" w:rsidR="004F6D6B" w:rsidRPr="00425C66" w:rsidRDefault="000456C0" w:rsidP="00056D56">
          <w:pPr>
            <w:rPr>
              <w:rFonts w:asciiTheme="majorHAnsi" w:eastAsiaTheme="majorEastAsia" w:hAnsiTheme="majorHAnsi" w:cstheme="majorBidi"/>
              <w:color w:val="234F82" w:themeColor="accent1"/>
              <w:sz w:val="48"/>
              <w:szCs w:val="48"/>
            </w:rPr>
          </w:pPr>
          <w:r w:rsidRPr="00425C66">
            <w:rPr>
              <w:noProof/>
            </w:rPr>
            <mc:AlternateContent>
              <mc:Choice Requires="wps">
                <w:drawing>
                  <wp:anchor distT="0" distB="0" distL="114300" distR="114300" simplePos="0" relativeHeight="251674624" behindDoc="0" locked="0" layoutInCell="1" allowOverlap="1" wp14:anchorId="139CD29E" wp14:editId="42AC5BDC">
                    <wp:simplePos x="0" y="0"/>
                    <wp:positionH relativeFrom="margin">
                      <wp:posOffset>1874520</wp:posOffset>
                    </wp:positionH>
                    <wp:positionV relativeFrom="margin">
                      <wp:posOffset>6426835</wp:posOffset>
                    </wp:positionV>
                    <wp:extent cx="4394200" cy="812800"/>
                    <wp:effectExtent l="0" t="0" r="6350" b="6350"/>
                    <wp:wrapNone/>
                    <wp:docPr id="10" name="Rectangle 10"/>
                    <wp:cNvGraphicFramePr/>
                    <a:graphic xmlns:a="http://schemas.openxmlformats.org/drawingml/2006/main">
                      <a:graphicData uri="http://schemas.microsoft.com/office/word/2010/wordprocessingShape">
                        <wps:wsp>
                          <wps:cNvSpPr/>
                          <wps:spPr>
                            <a:xfrm>
                              <a:off x="0" y="0"/>
                              <a:ext cx="4394200"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6F8F211A" w14:textId="4D51DDD1" w:rsidR="000456C0" w:rsidRPr="000111C4" w:rsidRDefault="000456C0" w:rsidP="000456C0">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t>
                                    </w:r>
                                    <w:r w:rsidR="003D3D6C">
                                      <w:rPr>
                                        <w:rFonts w:eastAsiaTheme="majorEastAsia" w:cstheme="minorHAnsi"/>
                                        <w:color w:val="234F82" w:themeColor="accent1"/>
                                        <w:spacing w:val="-10"/>
                                        <w:kern w:val="28"/>
                                        <w:sz w:val="44"/>
                                        <w:szCs w:val="44"/>
                                      </w:rPr>
                                      <w:t>WH</w:t>
                                    </w:r>
                                    <w:r>
                                      <w:rPr>
                                        <w:rFonts w:eastAsiaTheme="majorEastAsia" w:cstheme="minorHAnsi"/>
                                        <w:color w:val="234F82" w:themeColor="accent1"/>
                                        <w:spacing w:val="-10"/>
                                        <w:kern w:val="28"/>
                                        <w:sz w:val="44"/>
                                        <w:szCs w:val="44"/>
                                      </w:rPr>
                                      <w:t>S-PRO-0</w:t>
                                    </w:r>
                                    <w:r w:rsidR="00A15926">
                                      <w:rPr>
                                        <w:rFonts w:eastAsiaTheme="majorEastAsia" w:cstheme="minorHAnsi"/>
                                        <w:color w:val="234F82" w:themeColor="accent1"/>
                                        <w:spacing w:val="-10"/>
                                        <w:kern w:val="28"/>
                                        <w:sz w:val="44"/>
                                        <w:szCs w:val="44"/>
                                      </w:rPr>
                                      <w:t>00</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CD29E" id="Rectangle 10" o:spid="_x0000_s1026" style="position:absolute;margin-left:147.6pt;margin-top:506.05pt;width:346pt;height:6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" filled="f" stroked="f" strokeweight="1pt">
                    <v:textbox inset="0,0,0,0">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6F8F211A" w14:textId="4D51DDD1" w:rsidR="000456C0" w:rsidRPr="000111C4" w:rsidRDefault="000456C0" w:rsidP="000456C0">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t>
                              </w:r>
                              <w:r w:rsidR="003D3D6C">
                                <w:rPr>
                                  <w:rFonts w:eastAsiaTheme="majorEastAsia" w:cstheme="minorHAnsi"/>
                                  <w:color w:val="234F82" w:themeColor="accent1"/>
                                  <w:spacing w:val="-10"/>
                                  <w:kern w:val="28"/>
                                  <w:sz w:val="44"/>
                                  <w:szCs w:val="44"/>
                                </w:rPr>
                                <w:t>WH</w:t>
                              </w:r>
                              <w:r>
                                <w:rPr>
                                  <w:rFonts w:eastAsiaTheme="majorEastAsia" w:cstheme="minorHAnsi"/>
                                  <w:color w:val="234F82" w:themeColor="accent1"/>
                                  <w:spacing w:val="-10"/>
                                  <w:kern w:val="28"/>
                                  <w:sz w:val="44"/>
                                  <w:szCs w:val="44"/>
                                </w:rPr>
                                <w:t>S-PRO-0</w:t>
                              </w:r>
                              <w:r w:rsidR="00A15926">
                                <w:rPr>
                                  <w:rFonts w:eastAsiaTheme="majorEastAsia" w:cstheme="minorHAnsi"/>
                                  <w:color w:val="234F82" w:themeColor="accent1"/>
                                  <w:spacing w:val="-10"/>
                                  <w:kern w:val="28"/>
                                  <w:sz w:val="44"/>
                                  <w:szCs w:val="44"/>
                                </w:rPr>
                                <w:t>00</w:t>
                              </w:r>
                            </w:p>
                          </w:sdtContent>
                        </w:sdt>
                      </w:txbxContent>
                    </v:textbox>
                    <w10:wrap anchorx="margin" anchory="margin"/>
                  </v:rect>
                </w:pict>
              </mc:Fallback>
            </mc:AlternateContent>
          </w:r>
          <w:r w:rsidRPr="00425C66">
            <w:rPr>
              <w:noProof/>
            </w:rPr>
            <mc:AlternateContent>
              <mc:Choice Requires="wps">
                <w:drawing>
                  <wp:anchor distT="0" distB="0" distL="114300" distR="114300" simplePos="0" relativeHeight="251673600" behindDoc="0" locked="0" layoutInCell="1" allowOverlap="1" wp14:anchorId="4FEB9B54" wp14:editId="24057C47">
                    <wp:simplePos x="0" y="0"/>
                    <wp:positionH relativeFrom="margin">
                      <wp:posOffset>1873250</wp:posOffset>
                    </wp:positionH>
                    <wp:positionV relativeFrom="margin">
                      <wp:posOffset>2990850</wp:posOffset>
                    </wp:positionV>
                    <wp:extent cx="4223385" cy="5715000"/>
                    <wp:effectExtent l="0" t="0" r="5715" b="0"/>
                    <wp:wrapNone/>
                    <wp:docPr id="85" name="Rectangle 85"/>
                    <wp:cNvGraphicFramePr/>
                    <a:graphic xmlns:a="http://schemas.openxmlformats.org/drawingml/2006/main">
                      <a:graphicData uri="http://schemas.microsoft.com/office/word/2010/wordprocessingShape">
                        <wps:wsp>
                          <wps:cNvSpPr/>
                          <wps:spPr>
                            <a:xfrm>
                              <a:off x="0" y="0"/>
                              <a:ext cx="4223385" cy="5715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5D06F919" w14:textId="63A3EB9C" w:rsidR="000456C0" w:rsidRPr="000111C4" w:rsidRDefault="000456C0" w:rsidP="000456C0">
                                    <w:pPr>
                                      <w:pStyle w:val="Title"/>
                                      <w:rPr>
                                        <w:rFonts w:asciiTheme="minorHAnsi" w:hAnsiTheme="minorHAnsi" w:cstheme="minorHAnsi"/>
                                        <w:caps/>
                                        <w:color w:val="000000"/>
                                      </w:rPr>
                                    </w:pPr>
                                    <w:r>
                                      <w:rPr>
                                        <w:rFonts w:asciiTheme="minorHAnsi" w:hAnsiTheme="minorHAnsi" w:cstheme="minorHAnsi"/>
                                        <w:color w:val="000000"/>
                                      </w:rPr>
                                      <w:t>COMMUNICATION AND CONSULTATION PROCEDURE</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B9B54" id="Rectangle 85" o:spid="_x0000_s1027" style="position:absolute;margin-left:147.5pt;margin-top:235.5pt;width:332.55pt;height:45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" filled="f" stroked="f" strokeweight="1pt">
                    <v:textbox inset="0,0,0,0">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5D06F919" w14:textId="63A3EB9C" w:rsidR="000456C0" w:rsidRPr="000111C4" w:rsidRDefault="000456C0" w:rsidP="000456C0">
                              <w:pPr>
                                <w:pStyle w:val="Title"/>
                                <w:rPr>
                                  <w:rFonts w:asciiTheme="minorHAnsi" w:hAnsiTheme="minorHAnsi" w:cstheme="minorHAnsi"/>
                                  <w:caps/>
                                  <w:color w:val="000000"/>
                                </w:rPr>
                              </w:pPr>
                              <w:r>
                                <w:rPr>
                                  <w:rFonts w:asciiTheme="minorHAnsi" w:hAnsiTheme="minorHAnsi" w:cstheme="minorHAnsi"/>
                                  <w:color w:val="000000"/>
                                </w:rPr>
                                <w:t>COMMUNICATION AND CONSULTATION PROCEDURE</w:t>
                              </w:r>
                            </w:p>
                          </w:sdtContent>
                        </w:sdt>
                      </w:txbxContent>
                    </v:textbox>
                    <w10:wrap anchorx="margin" anchory="margin"/>
                  </v:rect>
                </w:pict>
              </mc:Fallback>
            </mc:AlternateContent>
          </w:r>
          <w:r w:rsidR="00287195" w:rsidRPr="00425C66">
            <w:rPr>
              <w:noProof/>
            </w:rPr>
            <w:drawing>
              <wp:anchor distT="0" distB="0" distL="114300" distR="114300" simplePos="0" relativeHeight="251670528" behindDoc="0" locked="0" layoutInCell="1" allowOverlap="1" wp14:anchorId="4360CD95" wp14:editId="5AF95CBE">
                <wp:simplePos x="0" y="0"/>
                <wp:positionH relativeFrom="column">
                  <wp:posOffset>2001703</wp:posOffset>
                </wp:positionH>
                <wp:positionV relativeFrom="paragraph">
                  <wp:posOffset>-711200</wp:posOffset>
                </wp:positionV>
                <wp:extent cx="3903635" cy="2362200"/>
                <wp:effectExtent l="0" t="0" r="0" b="0"/>
                <wp:wrapNone/>
                <wp:docPr id="1581560783" name="Picture 158156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60783" name="Picture 15815607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657" cy="2363424"/>
                        </a:xfrm>
                        <a:prstGeom prst="rect">
                          <a:avLst/>
                        </a:prstGeom>
                      </pic:spPr>
                    </pic:pic>
                  </a:graphicData>
                </a:graphic>
                <wp14:sizeRelH relativeFrom="margin">
                  <wp14:pctWidth>0</wp14:pctWidth>
                </wp14:sizeRelH>
                <wp14:sizeRelV relativeFrom="margin">
                  <wp14:pctHeight>0</wp14:pctHeight>
                </wp14:sizeRelV>
              </wp:anchor>
            </w:drawing>
          </w:r>
          <w:r w:rsidR="00CB1F66" w:rsidRPr="00425C66">
            <w:rPr>
              <w:noProof/>
            </w:rPr>
            <mc:AlternateContent>
              <mc:Choice Requires="wps">
                <w:drawing>
                  <wp:anchor distT="0" distB="0" distL="114300" distR="114300" simplePos="0" relativeHeight="251666432" behindDoc="0" locked="0" layoutInCell="1" allowOverlap="1" wp14:anchorId="13706F19" wp14:editId="2B67C4DC">
                    <wp:simplePos x="0" y="0"/>
                    <wp:positionH relativeFrom="column">
                      <wp:posOffset>-3840389</wp:posOffset>
                    </wp:positionH>
                    <wp:positionV relativeFrom="paragraph">
                      <wp:posOffset>93980</wp:posOffset>
                    </wp:positionV>
                    <wp:extent cx="5789295" cy="5791200"/>
                    <wp:effectExtent l="0" t="0" r="1905" b="0"/>
                    <wp:wrapNone/>
                    <wp:docPr id="1192373528" name="Flowchart: Decision 1192373528"/>
                    <wp:cNvGraphicFramePr/>
                    <a:graphic xmlns:a="http://schemas.openxmlformats.org/drawingml/2006/main">
                      <a:graphicData uri="http://schemas.microsoft.com/office/word/2010/wordprocessingShape">
                        <wps:wsp>
                          <wps:cNvSpPr/>
                          <wps:spPr>
                            <a:xfrm>
                              <a:off x="0" y="0"/>
                              <a:ext cx="5789295" cy="5791200"/>
                            </a:xfrm>
                            <a:prstGeom prst="flowChartDecisi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7C9EDF" id="_x0000_t110" coordsize="21600,21600" o:spt="110" path="m10800,l,10800,10800,21600,21600,10800xe">
                    <v:stroke joinstyle="miter"/>
                    <v:path gradientshapeok="t" o:connecttype="rect" textboxrect="5400,5400,16200,16200"/>
                  </v:shapetype>
                  <v:shape id="Flowchart: Decision 1192373528" o:spid="_x0000_s1026" type="#_x0000_t110" style="position:absolute;margin-left:-302.4pt;margin-top:7.4pt;width:455.85pt;height: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" fillcolor="#262f45 [2149]" stroked="f">
                    <v:fill color2="#788ab5 [1941]" rotate="t" angle="180" colors="0 #273046;31457f #3e4d70;1 #798bb5" focus="100%" type="gradient"/>
                  </v:shape>
                </w:pict>
              </mc:Fallback>
            </mc:AlternateContent>
          </w:r>
          <w:r w:rsidR="00CB1F66" w:rsidRPr="00425C66">
            <w:rPr>
              <w:noProof/>
            </w:rPr>
            <mc:AlternateContent>
              <mc:Choice Requires="wps">
                <w:drawing>
                  <wp:anchor distT="0" distB="0" distL="114300" distR="114300" simplePos="0" relativeHeight="251671552" behindDoc="0" locked="0" layoutInCell="1" allowOverlap="1" wp14:anchorId="794A1936" wp14:editId="46F7EB9C">
                    <wp:simplePos x="0" y="0"/>
                    <wp:positionH relativeFrom="column">
                      <wp:posOffset>6299835</wp:posOffset>
                    </wp:positionH>
                    <wp:positionV relativeFrom="paragraph">
                      <wp:posOffset>1060450</wp:posOffset>
                    </wp:positionV>
                    <wp:extent cx="342265" cy="8733790"/>
                    <wp:effectExtent l="0" t="0" r="19685" b="10160"/>
                    <wp:wrapNone/>
                    <wp:docPr id="2439418" name="Rectangle 2439418"/>
                    <wp:cNvGraphicFramePr/>
                    <a:graphic xmlns:a="http://schemas.openxmlformats.org/drawingml/2006/main">
                      <a:graphicData uri="http://schemas.microsoft.com/office/word/2010/wordprocessingShape">
                        <wps:wsp>
                          <wps:cNvSpPr/>
                          <wps:spPr>
                            <a:xfrm>
                              <a:off x="0" y="0"/>
                              <a:ext cx="342265" cy="8733790"/>
                            </a:xfrm>
                            <a:prstGeom prst="rect">
                              <a:avLst/>
                            </a:prstGeom>
                            <a:solidFill>
                              <a:schemeClr val="accent4"/>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2DDD1" id="Rectangle 2439418" o:spid="_x0000_s1026" style="position:absolute;margin-left:496.05pt;margin-top:83.5pt;width:26.95pt;height:68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" fillcolor="#e7e6e6 [3207]" strokecolor="#e7e6e6 [3207]" strokeweight="1pt"/>
                </w:pict>
              </mc:Fallback>
            </mc:AlternateContent>
          </w:r>
          <w:r w:rsidR="00CB1F66" w:rsidRPr="00425C66">
            <w:rPr>
              <w:noProof/>
            </w:rPr>
            <mc:AlternateContent>
              <mc:Choice Requires="wps">
                <w:drawing>
                  <wp:anchor distT="0" distB="0" distL="114300" distR="114300" simplePos="0" relativeHeight="251669504" behindDoc="0" locked="0" layoutInCell="1" allowOverlap="1" wp14:anchorId="2744843F" wp14:editId="3016A8A6">
                    <wp:simplePos x="0" y="0"/>
                    <wp:positionH relativeFrom="column">
                      <wp:posOffset>6306185</wp:posOffset>
                    </wp:positionH>
                    <wp:positionV relativeFrom="paragraph">
                      <wp:posOffset>-916940</wp:posOffset>
                    </wp:positionV>
                    <wp:extent cx="342265" cy="1870710"/>
                    <wp:effectExtent l="0" t="0" r="19685" b="15240"/>
                    <wp:wrapNone/>
                    <wp:docPr id="620205706" name="Rectangle 620205706"/>
                    <wp:cNvGraphicFramePr/>
                    <a:graphic xmlns:a="http://schemas.openxmlformats.org/drawingml/2006/main">
                      <a:graphicData uri="http://schemas.microsoft.com/office/word/2010/wordprocessingShape">
                        <wps:wsp>
                          <wps:cNvSpPr/>
                          <wps:spPr>
                            <a:xfrm>
                              <a:off x="0" y="0"/>
                              <a:ext cx="342265" cy="187071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100A2" id="Rectangle 620205706" o:spid="_x0000_s1026" style="position:absolute;margin-left:496.55pt;margin-top:-72.2pt;width:26.95pt;height:14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" fillcolor="#234f82 [3204]" strokecolor="#234f82 [3204]" strokeweight="1pt"/>
                </w:pict>
              </mc:Fallback>
            </mc:AlternateContent>
          </w:r>
          <w:r w:rsidR="00CB1F66" w:rsidRPr="00425C66">
            <w:rPr>
              <w:noProof/>
            </w:rPr>
            <mc:AlternateContent>
              <mc:Choice Requires="wps">
                <w:drawing>
                  <wp:anchor distT="0" distB="0" distL="114300" distR="114300" simplePos="0" relativeHeight="251668480" behindDoc="0" locked="0" layoutInCell="1" allowOverlap="1" wp14:anchorId="429EA5BB" wp14:editId="7050AE23">
                    <wp:simplePos x="0" y="0"/>
                    <wp:positionH relativeFrom="column">
                      <wp:posOffset>2184672</wp:posOffset>
                    </wp:positionH>
                    <wp:positionV relativeFrom="paragraph">
                      <wp:posOffset>1967321</wp:posOffset>
                    </wp:positionV>
                    <wp:extent cx="1008380" cy="1891665"/>
                    <wp:effectExtent l="19050" t="19050" r="20320" b="13335"/>
                    <wp:wrapNone/>
                    <wp:docPr id="14" name="Freeform: Shape 14"/>
                    <wp:cNvGraphicFramePr/>
                    <a:graphic xmlns:a="http://schemas.openxmlformats.org/drawingml/2006/main">
                      <a:graphicData uri="http://schemas.microsoft.com/office/word/2010/wordprocessingShape">
                        <wps:wsp>
                          <wps:cNvSpPr/>
                          <wps:spPr>
                            <a:xfrm>
                              <a:off x="0" y="0"/>
                              <a:ext cx="1008380" cy="1891665"/>
                            </a:xfrm>
                            <a:custGeom>
                              <a:avLst/>
                              <a:gdLst>
                                <a:gd name="connsiteX0" fmla="*/ 0 w 1008993"/>
                                <a:gd name="connsiteY0" fmla="*/ 0 h 1891862"/>
                                <a:gd name="connsiteX1" fmla="*/ 1008993 w 1008993"/>
                                <a:gd name="connsiteY1" fmla="*/ 1008993 h 1891862"/>
                                <a:gd name="connsiteX2" fmla="*/ 126124 w 1008993"/>
                                <a:gd name="connsiteY2" fmla="*/ 1891862 h 1891862"/>
                              </a:gdLst>
                              <a:ahLst/>
                              <a:cxnLst>
                                <a:cxn ang="0">
                                  <a:pos x="connsiteX0" y="connsiteY0"/>
                                </a:cxn>
                                <a:cxn ang="0">
                                  <a:pos x="connsiteX1" y="connsiteY1"/>
                                </a:cxn>
                                <a:cxn ang="0">
                                  <a:pos x="connsiteX2" y="connsiteY2"/>
                                </a:cxn>
                              </a:cxnLst>
                              <a:rect l="l" t="t" r="r" b="b"/>
                              <a:pathLst>
                                <a:path w="1008993" h="1891862">
                                  <a:moveTo>
                                    <a:pt x="0" y="0"/>
                                  </a:moveTo>
                                  <a:lnTo>
                                    <a:pt x="1008993" y="1008993"/>
                                  </a:lnTo>
                                  <a:lnTo>
                                    <a:pt x="126124" y="1891862"/>
                                  </a:lnTo>
                                </a:path>
                              </a:pathLst>
                            </a:cu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337E22" id="Freeform: Shape 14" o:spid="_x0000_s1026" style="position:absolute;margin-left:172pt;margin-top:154.9pt;width:79.4pt;height:148.9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008993,189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" path="m,l1008993,1008993,126124,1891862e" filled="f" strokecolor="#234f82 [3204]" strokeweight="2.25pt">
                    <v:stroke joinstyle="miter"/>
                    <v:path arrowok="t" o:connecttype="custom" o:connectlocs="0,0;1008380,1008888;126047,1891665" o:connectangles="0,0,0"/>
                  </v:shape>
                </w:pict>
              </mc:Fallback>
            </mc:AlternateContent>
          </w:r>
          <w:r w:rsidR="00CB1F66" w:rsidRPr="00425C66">
            <w:rPr>
              <w:noProof/>
            </w:rPr>
            <mc:AlternateContent>
              <mc:Choice Requires="wps">
                <w:drawing>
                  <wp:anchor distT="0" distB="0" distL="114300" distR="114300" simplePos="0" relativeHeight="251667456" behindDoc="0" locked="0" layoutInCell="1" allowOverlap="1" wp14:anchorId="112DE83F" wp14:editId="623559A4">
                    <wp:simplePos x="0" y="0"/>
                    <wp:positionH relativeFrom="column">
                      <wp:posOffset>-908685</wp:posOffset>
                    </wp:positionH>
                    <wp:positionV relativeFrom="paragraph">
                      <wp:posOffset>6720296</wp:posOffset>
                    </wp:positionV>
                    <wp:extent cx="3084195" cy="3084195"/>
                    <wp:effectExtent l="0" t="0" r="1905" b="1905"/>
                    <wp:wrapNone/>
                    <wp:docPr id="8" name="Right Triangle 8"/>
                    <wp:cNvGraphicFramePr/>
                    <a:graphic xmlns:a="http://schemas.openxmlformats.org/drawingml/2006/main">
                      <a:graphicData uri="http://schemas.microsoft.com/office/word/2010/wordprocessingShape">
                        <wps:wsp>
                          <wps:cNvSpPr/>
                          <wps:spPr>
                            <a:xfrm>
                              <a:off x="0" y="0"/>
                              <a:ext cx="3084195" cy="3084195"/>
                            </a:xfrm>
                            <a:prstGeom prst="r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14BF3"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71.55pt;margin-top:529.15pt;width:242.85pt;height:24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" fillcolor="#173456 [2148]" stroked="f">
                    <v:fill color2="#5b93d3 [1940]" rotate="t" angle="180" colors="0 #173557;31457f #25548a;1 #5c93d3" focus="100%" type="gradient"/>
                  </v:shape>
                </w:pict>
              </mc:Fallback>
            </mc:AlternateContent>
          </w:r>
          <w:r w:rsidR="00CB1F66" w:rsidRPr="00425C66">
            <w:rPr>
              <w:noProof/>
            </w:rPr>
            <mc:AlternateContent>
              <mc:Choice Requires="wps">
                <w:drawing>
                  <wp:anchor distT="0" distB="0" distL="114300" distR="114300" simplePos="0" relativeHeight="251665408" behindDoc="0" locked="0" layoutInCell="1" allowOverlap="1" wp14:anchorId="357D75B3" wp14:editId="33BCDC32">
                    <wp:simplePos x="0" y="0"/>
                    <wp:positionH relativeFrom="column">
                      <wp:posOffset>-1424940</wp:posOffset>
                    </wp:positionH>
                    <wp:positionV relativeFrom="paragraph">
                      <wp:posOffset>-993684</wp:posOffset>
                    </wp:positionV>
                    <wp:extent cx="4351655" cy="10967720"/>
                    <wp:effectExtent l="228600" t="228600" r="220345" b="233680"/>
                    <wp:wrapNone/>
                    <wp:docPr id="9" name="Freeform: Shape 9"/>
                    <wp:cNvGraphicFramePr/>
                    <a:graphic xmlns:a="http://schemas.openxmlformats.org/drawingml/2006/main">
                      <a:graphicData uri="http://schemas.microsoft.com/office/word/2010/wordprocessingShape">
                        <wps:wsp>
                          <wps:cNvSpPr/>
                          <wps:spPr>
                            <a:xfrm>
                              <a:off x="0" y="0"/>
                              <a:ext cx="4351655" cy="10967720"/>
                            </a:xfrm>
                            <a:custGeom>
                              <a:avLst/>
                              <a:gdLst>
                                <a:gd name="connsiteX0" fmla="*/ 0 w 3916908"/>
                                <a:gd name="connsiteY0" fmla="*/ 0 h 10522424"/>
                                <a:gd name="connsiteX1" fmla="*/ 3521122 w 3916908"/>
                                <a:gd name="connsiteY1" fmla="*/ 3521122 h 10522424"/>
                                <a:gd name="connsiteX2" fmla="*/ 218364 w 3916908"/>
                                <a:gd name="connsiteY2" fmla="*/ 6823880 h 10522424"/>
                                <a:gd name="connsiteX3" fmla="*/ 3916908 w 3916908"/>
                                <a:gd name="connsiteY3" fmla="*/ 10522424 h 10522424"/>
                                <a:gd name="connsiteX0" fmla="*/ 0 w 4352361"/>
                                <a:gd name="connsiteY0" fmla="*/ 0 h 10968758"/>
                                <a:gd name="connsiteX1" fmla="*/ 3956575 w 4352361"/>
                                <a:gd name="connsiteY1" fmla="*/ 3967456 h 10968758"/>
                                <a:gd name="connsiteX2" fmla="*/ 653817 w 4352361"/>
                                <a:gd name="connsiteY2" fmla="*/ 7270214 h 10968758"/>
                                <a:gd name="connsiteX3" fmla="*/ 4352361 w 4352361"/>
                                <a:gd name="connsiteY3" fmla="*/ 10968758 h 10968758"/>
                              </a:gdLst>
                              <a:ahLst/>
                              <a:cxnLst>
                                <a:cxn ang="0">
                                  <a:pos x="connsiteX0" y="connsiteY0"/>
                                </a:cxn>
                                <a:cxn ang="0">
                                  <a:pos x="connsiteX1" y="connsiteY1"/>
                                </a:cxn>
                                <a:cxn ang="0">
                                  <a:pos x="connsiteX2" y="connsiteY2"/>
                                </a:cxn>
                                <a:cxn ang="0">
                                  <a:pos x="connsiteX3" y="connsiteY3"/>
                                </a:cxn>
                              </a:cxnLst>
                              <a:rect l="l" t="t" r="r" b="b"/>
                              <a:pathLst>
                                <a:path w="4352361" h="10968758">
                                  <a:moveTo>
                                    <a:pt x="0" y="0"/>
                                  </a:moveTo>
                                  <a:lnTo>
                                    <a:pt x="3956575" y="3967456"/>
                                  </a:lnTo>
                                  <a:lnTo>
                                    <a:pt x="653817" y="7270214"/>
                                  </a:lnTo>
                                  <a:lnTo>
                                    <a:pt x="4352361" y="10968758"/>
                                  </a:lnTo>
                                </a:path>
                              </a:pathLst>
                            </a:custGeom>
                            <a:noFill/>
                            <a:ln w="6096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21074" w14:textId="77777777" w:rsidR="00CB1F66" w:rsidRDefault="00CB1F66" w:rsidP="00CB1F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75B3" id="Freeform: Shape 9" o:spid="_x0000_s1028" style="position:absolute;margin-left:-112.2pt;margin-top:-78.25pt;width:342.65pt;height:86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2361,1096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" adj="-11796480,,5400" path="m,l3956575,3967456,653817,7270214r3698544,3698544e" filled="f" strokecolor="#e7e6e6 [3207]" strokeweight="48pt">
                    <v:stroke joinstyle="miter"/>
                    <v:formulas/>
                    <v:path arrowok="t" o:connecttype="custom" o:connectlocs="0,0;3955933,3967081;653711,7269526;4351655,10967720" o:connectangles="0,0,0,0" textboxrect="0,0,4352361,10968758"/>
                    <v:textbox>
                      <w:txbxContent>
                        <w:p w14:paraId="08821074" w14:textId="77777777" w:rsidR="00CB1F66" w:rsidRDefault="00CB1F66" w:rsidP="00CB1F66">
                          <w:pPr>
                            <w:jc w:val="center"/>
                          </w:pPr>
                        </w:p>
                      </w:txbxContent>
                    </v:textbox>
                  </v:shape>
                </w:pict>
              </mc:Fallback>
            </mc:AlternateContent>
          </w:r>
          <w:r w:rsidR="00513EB1" w:rsidRPr="00425C66">
            <w:rPr>
              <w:rFonts w:eastAsiaTheme="minorEastAsia"/>
              <w:color w:val="234F82" w:themeColor="accent1"/>
              <w:kern w:val="0"/>
              <w14:ligatures w14:val="none"/>
            </w:rPr>
            <w:br w:type="page"/>
          </w:r>
        </w:p>
      </w:sdtContent>
    </w:sdt>
    <w:p w14:paraId="6523928E" w14:textId="603C2462" w:rsidR="0047510E" w:rsidRPr="00425C66" w:rsidRDefault="0047510E" w:rsidP="00383A23">
      <w:pPr>
        <w:pStyle w:val="TOCHeading"/>
        <w:rPr>
          <w:rStyle w:val="IntenseReference"/>
          <w:b w:val="0"/>
          <w:bCs w:val="0"/>
          <w:lang w:val="en-AU"/>
        </w:rPr>
      </w:pPr>
      <w:r w:rsidRPr="00425C66">
        <w:rPr>
          <w:rStyle w:val="IntenseReference"/>
          <w:b w:val="0"/>
          <w:bCs w:val="0"/>
          <w:lang w:val="en-AU"/>
        </w:rPr>
        <w:lastRenderedPageBreak/>
        <w:t>DOCUMENT HISTORY</w:t>
      </w:r>
    </w:p>
    <w:p w14:paraId="7D0965C1" w14:textId="77777777" w:rsidR="00383A23" w:rsidRPr="00425C66" w:rsidRDefault="00383A23" w:rsidP="00383A23"/>
    <w:tbl>
      <w:tblPr>
        <w:tblStyle w:val="PlainTable3"/>
        <w:tblW w:w="0" w:type="auto"/>
        <w:tblLook w:val="04A0" w:firstRow="1" w:lastRow="0" w:firstColumn="1" w:lastColumn="0" w:noHBand="0" w:noVBand="1"/>
      </w:tblPr>
      <w:tblGrid>
        <w:gridCol w:w="578"/>
        <w:gridCol w:w="1974"/>
        <w:gridCol w:w="2857"/>
        <w:gridCol w:w="403"/>
        <w:gridCol w:w="3204"/>
      </w:tblGrid>
      <w:tr w:rsidR="00B4303A" w:rsidRPr="00425C66" w14:paraId="0027C8D3" w14:textId="77777777" w:rsidTr="00383A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8" w:type="dxa"/>
          </w:tcPr>
          <w:p w14:paraId="3838161C" w14:textId="5976A530" w:rsidR="00B4303A" w:rsidRPr="00425C66" w:rsidRDefault="00B4303A" w:rsidP="00B4303A">
            <w:r w:rsidRPr="00425C66">
              <w:t>rev</w:t>
            </w:r>
          </w:p>
        </w:tc>
        <w:tc>
          <w:tcPr>
            <w:tcW w:w="1974" w:type="dxa"/>
          </w:tcPr>
          <w:p w14:paraId="5AB50FA1" w14:textId="5FD9E5DF" w:rsidR="00B4303A" w:rsidRPr="00425C66" w:rsidRDefault="00B4303A" w:rsidP="00B4303A">
            <w:pPr>
              <w:cnfStyle w:val="100000000000" w:firstRow="1" w:lastRow="0" w:firstColumn="0" w:lastColumn="0" w:oddVBand="0" w:evenVBand="0" w:oddHBand="0" w:evenHBand="0" w:firstRowFirstColumn="0" w:firstRowLastColumn="0" w:lastRowFirstColumn="0" w:lastRowLastColumn="0"/>
            </w:pPr>
            <w:r w:rsidRPr="00425C66">
              <w:t>date</w:t>
            </w:r>
          </w:p>
        </w:tc>
        <w:tc>
          <w:tcPr>
            <w:tcW w:w="3260" w:type="dxa"/>
            <w:gridSpan w:val="2"/>
          </w:tcPr>
          <w:p w14:paraId="0C3BA608" w14:textId="3CB54B82" w:rsidR="00B4303A" w:rsidRPr="00425C66" w:rsidRDefault="00B4303A" w:rsidP="00B4303A">
            <w:pPr>
              <w:cnfStyle w:val="100000000000" w:firstRow="1" w:lastRow="0" w:firstColumn="0" w:lastColumn="0" w:oddVBand="0" w:evenVBand="0" w:oddHBand="0" w:evenHBand="0" w:firstRowFirstColumn="0" w:firstRowLastColumn="0" w:lastRowFirstColumn="0" w:lastRowLastColumn="0"/>
            </w:pPr>
            <w:r w:rsidRPr="00425C66">
              <w:t>Description</w:t>
            </w:r>
          </w:p>
        </w:tc>
        <w:tc>
          <w:tcPr>
            <w:tcW w:w="3204" w:type="dxa"/>
          </w:tcPr>
          <w:p w14:paraId="675D44DD" w14:textId="1DA06EBE" w:rsidR="00B4303A" w:rsidRPr="00425C66" w:rsidRDefault="00B4303A" w:rsidP="00B4303A">
            <w:pPr>
              <w:cnfStyle w:val="100000000000" w:firstRow="1" w:lastRow="0" w:firstColumn="0" w:lastColumn="0" w:oddVBand="0" w:evenVBand="0" w:oddHBand="0" w:evenHBand="0" w:firstRowFirstColumn="0" w:firstRowLastColumn="0" w:lastRowFirstColumn="0" w:lastRowLastColumn="0"/>
            </w:pPr>
            <w:r w:rsidRPr="00425C66">
              <w:t>approved by</w:t>
            </w:r>
          </w:p>
        </w:tc>
      </w:tr>
      <w:tr w:rsidR="00B4303A" w:rsidRPr="00425C66" w14:paraId="7032FFE1"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5007C5" w14:textId="1A263A56" w:rsidR="00B4303A" w:rsidRPr="00425C66" w:rsidRDefault="00B4303A" w:rsidP="00383A23">
            <w:pPr>
              <w:jc w:val="center"/>
            </w:pPr>
          </w:p>
        </w:tc>
        <w:tc>
          <w:tcPr>
            <w:tcW w:w="1974" w:type="dxa"/>
          </w:tcPr>
          <w:p w14:paraId="4646BE20"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22F8A441"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37C21A5F"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C7A704D"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rsidRPr="00425C66" w14:paraId="4BB59EAD"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F8F46A2" w14:textId="77777777" w:rsidR="00B4303A" w:rsidRPr="00425C66" w:rsidRDefault="00B4303A" w:rsidP="00383A23">
            <w:pPr>
              <w:jc w:val="center"/>
            </w:pPr>
          </w:p>
        </w:tc>
        <w:tc>
          <w:tcPr>
            <w:tcW w:w="1974" w:type="dxa"/>
          </w:tcPr>
          <w:p w14:paraId="6695A445" w14:textId="77777777" w:rsidR="00B4303A" w:rsidRPr="00425C66"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15CBC8CE" w14:textId="77777777" w:rsidR="00B4303A" w:rsidRPr="00425C66"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45E3433A" w14:textId="77777777" w:rsidR="00B4303A" w:rsidRPr="00425C66"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3A96F158" w14:textId="77777777" w:rsidR="00B4303A" w:rsidRPr="00425C66"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rsidRPr="00425C66" w14:paraId="6424C2AD"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95274C" w14:textId="77777777" w:rsidR="00B4303A" w:rsidRPr="00425C66" w:rsidRDefault="00B4303A" w:rsidP="00383A23">
            <w:pPr>
              <w:jc w:val="center"/>
            </w:pPr>
          </w:p>
        </w:tc>
        <w:tc>
          <w:tcPr>
            <w:tcW w:w="1974" w:type="dxa"/>
          </w:tcPr>
          <w:p w14:paraId="221136EC"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0974CAF0"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609A0C70"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10DC07D2"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rsidRPr="00425C66" w14:paraId="62AC38F3"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E1301FC" w14:textId="77777777" w:rsidR="00B4303A" w:rsidRPr="00425C66" w:rsidRDefault="00B4303A" w:rsidP="00383A23">
            <w:pPr>
              <w:jc w:val="center"/>
            </w:pPr>
          </w:p>
        </w:tc>
        <w:tc>
          <w:tcPr>
            <w:tcW w:w="1974" w:type="dxa"/>
          </w:tcPr>
          <w:p w14:paraId="6A400A45" w14:textId="77777777" w:rsidR="00B4303A" w:rsidRPr="00425C66"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35D6DE4C" w14:textId="77777777" w:rsidR="00B4303A" w:rsidRPr="00425C66"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0F1ACC4D" w14:textId="77777777" w:rsidR="00B4303A" w:rsidRPr="00425C66"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121C4C6A" w14:textId="77777777" w:rsidR="00B4303A" w:rsidRPr="00425C66"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rsidRPr="00425C66" w14:paraId="0530FC58"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35B68615" w14:textId="77777777" w:rsidR="00B4303A" w:rsidRPr="00425C66" w:rsidRDefault="00B4303A" w:rsidP="00383A23">
            <w:pPr>
              <w:jc w:val="center"/>
            </w:pPr>
          </w:p>
        </w:tc>
        <w:tc>
          <w:tcPr>
            <w:tcW w:w="1974" w:type="dxa"/>
          </w:tcPr>
          <w:p w14:paraId="3642A514"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35C3B4C0"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2FFA0457"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585483C" w14:textId="77777777" w:rsidR="00B4303A" w:rsidRPr="00425C66" w:rsidRDefault="00B4303A" w:rsidP="00B4303A">
            <w:pPr>
              <w:cnfStyle w:val="000000100000" w:firstRow="0" w:lastRow="0" w:firstColumn="0" w:lastColumn="0" w:oddVBand="0" w:evenVBand="0" w:oddHBand="1" w:evenHBand="0" w:firstRowFirstColumn="0" w:firstRowLastColumn="0" w:lastRowFirstColumn="0" w:lastRowLastColumn="0"/>
            </w:pPr>
          </w:p>
        </w:tc>
      </w:tr>
    </w:tbl>
    <w:p w14:paraId="214BE455" w14:textId="77777777" w:rsidR="0047510E" w:rsidRPr="00425C66" w:rsidRDefault="0047510E" w:rsidP="0047510E"/>
    <w:p w14:paraId="5A23BCAF" w14:textId="77777777" w:rsidR="00B4303A" w:rsidRPr="00425C66" w:rsidRDefault="00B4303A" w:rsidP="00B4303A"/>
    <w:p w14:paraId="32C162BF" w14:textId="77777777" w:rsidR="00B4303A" w:rsidRPr="00425C66" w:rsidRDefault="00B4303A" w:rsidP="00B4303A"/>
    <w:p w14:paraId="5E6368B5" w14:textId="77777777" w:rsidR="00B4303A" w:rsidRPr="00425C66" w:rsidRDefault="00B4303A" w:rsidP="00B4303A"/>
    <w:p w14:paraId="00316D5C" w14:textId="77777777" w:rsidR="00B4303A" w:rsidRPr="00425C66" w:rsidRDefault="00B4303A" w:rsidP="004251B7">
      <w:pPr>
        <w:jc w:val="center"/>
      </w:pPr>
    </w:p>
    <w:p w14:paraId="58E870F4" w14:textId="77777777" w:rsidR="00B4303A" w:rsidRPr="00425C66" w:rsidRDefault="00B4303A" w:rsidP="00B4303A"/>
    <w:p w14:paraId="4AB382B4" w14:textId="77777777" w:rsidR="00B4303A" w:rsidRPr="00425C66" w:rsidRDefault="00B4303A" w:rsidP="00B4303A"/>
    <w:p w14:paraId="0D93C491" w14:textId="77777777" w:rsidR="00B4303A" w:rsidRPr="00425C66" w:rsidRDefault="00B4303A" w:rsidP="00B4303A"/>
    <w:p w14:paraId="0FCCA1E7" w14:textId="77777777" w:rsidR="00B4303A" w:rsidRPr="00425C66" w:rsidRDefault="00B4303A" w:rsidP="00B4303A"/>
    <w:p w14:paraId="2EDC0E84" w14:textId="77777777" w:rsidR="00D17236" w:rsidRPr="00425C66" w:rsidRDefault="00D17236" w:rsidP="00B4303A"/>
    <w:p w14:paraId="029AF2EA" w14:textId="77777777" w:rsidR="00B4303A" w:rsidRPr="00425C66" w:rsidRDefault="00B4303A" w:rsidP="00B4303A"/>
    <w:p w14:paraId="341325B1" w14:textId="4D0FE981" w:rsidR="00B4303A" w:rsidRPr="00425C66" w:rsidRDefault="00F84FC2" w:rsidP="00F84FC2">
      <w:pPr>
        <w:tabs>
          <w:tab w:val="left" w:pos="8013"/>
        </w:tabs>
      </w:pPr>
      <w:r w:rsidRPr="00425C66">
        <w:tab/>
      </w:r>
    </w:p>
    <w:p w14:paraId="4F19AA3D" w14:textId="77777777" w:rsidR="00383A23" w:rsidRPr="00425C66" w:rsidRDefault="00383A23" w:rsidP="00B4303A"/>
    <w:p w14:paraId="6E52C245" w14:textId="77777777" w:rsidR="00B4303A" w:rsidRPr="00425C66" w:rsidRDefault="00B4303A" w:rsidP="00B4303A"/>
    <w:p w14:paraId="74D49F2C" w14:textId="77777777" w:rsidR="00B4303A" w:rsidRPr="00425C66" w:rsidRDefault="00B4303A" w:rsidP="00B4303A"/>
    <w:p w14:paraId="0FE0E85D" w14:textId="77777777" w:rsidR="00B4303A" w:rsidRPr="00425C66" w:rsidRDefault="00B4303A" w:rsidP="00B4303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4303A" w:rsidRPr="00425C66" w14:paraId="675B3950" w14:textId="77777777" w:rsidTr="00B4303A">
        <w:tc>
          <w:tcPr>
            <w:tcW w:w="9016" w:type="dxa"/>
          </w:tcPr>
          <w:p w14:paraId="79770DD9" w14:textId="0477FBB6" w:rsidR="00B4303A" w:rsidRPr="00425C66" w:rsidRDefault="00B4303A" w:rsidP="001D7C91">
            <w:pPr>
              <w:rPr>
                <w:b/>
                <w:bCs/>
              </w:rPr>
            </w:pPr>
          </w:p>
        </w:tc>
      </w:tr>
      <w:tr w:rsidR="001D7C91" w:rsidRPr="00425C66" w14:paraId="77567C4F" w14:textId="77777777" w:rsidTr="00B4303A">
        <w:tc>
          <w:tcPr>
            <w:tcW w:w="9016" w:type="dxa"/>
          </w:tcPr>
          <w:p w14:paraId="573069C5" w14:textId="77777777" w:rsidR="001D7C91" w:rsidRPr="00425C66" w:rsidRDefault="001D7C91" w:rsidP="001D7C91">
            <w:pPr>
              <w:rPr>
                <w:b/>
                <w:bCs/>
              </w:rPr>
            </w:pPr>
          </w:p>
        </w:tc>
      </w:tr>
      <w:tr w:rsidR="00B4303A" w:rsidRPr="00425C66" w14:paraId="2BA7D7D4" w14:textId="77777777" w:rsidTr="00B4303A">
        <w:tc>
          <w:tcPr>
            <w:tcW w:w="9016" w:type="dxa"/>
          </w:tcPr>
          <w:p w14:paraId="31B29917" w14:textId="0A003722" w:rsidR="00B4303A" w:rsidRPr="00425C66" w:rsidRDefault="00B4303A" w:rsidP="00B4303A">
            <w:r w:rsidRPr="00425C66">
              <w:t xml:space="preserve">Phone: </w:t>
            </w:r>
          </w:p>
        </w:tc>
      </w:tr>
      <w:tr w:rsidR="00B4303A" w:rsidRPr="00425C66" w14:paraId="33D292CD" w14:textId="77777777" w:rsidTr="00B4303A">
        <w:tc>
          <w:tcPr>
            <w:tcW w:w="9016" w:type="dxa"/>
          </w:tcPr>
          <w:p w14:paraId="610FBD00" w14:textId="6DABB26F" w:rsidR="00B4303A" w:rsidRPr="00425C66" w:rsidRDefault="00B4303A" w:rsidP="00B4303A">
            <w:r w:rsidRPr="00425C66">
              <w:t xml:space="preserve">Email: </w:t>
            </w:r>
          </w:p>
        </w:tc>
      </w:tr>
      <w:tr w:rsidR="00B4303A" w:rsidRPr="00425C66" w14:paraId="02B51D66" w14:textId="77777777" w:rsidTr="00B4303A">
        <w:tc>
          <w:tcPr>
            <w:tcW w:w="9016" w:type="dxa"/>
          </w:tcPr>
          <w:p w14:paraId="3056883B" w14:textId="6EE93AD7" w:rsidR="00B4303A" w:rsidRPr="00425C66" w:rsidRDefault="00B4303A" w:rsidP="00B4303A">
            <w:r w:rsidRPr="00425C66">
              <w:t xml:space="preserve">Address: </w:t>
            </w:r>
          </w:p>
        </w:tc>
      </w:tr>
      <w:tr w:rsidR="00B4303A" w:rsidRPr="00425C66" w14:paraId="11FFEE90" w14:textId="77777777" w:rsidTr="00B4303A">
        <w:tc>
          <w:tcPr>
            <w:tcW w:w="9016" w:type="dxa"/>
          </w:tcPr>
          <w:p w14:paraId="3449E5C1" w14:textId="77777777" w:rsidR="00B4303A" w:rsidRPr="00425C66" w:rsidRDefault="00B4303A" w:rsidP="00B4303A"/>
        </w:tc>
      </w:tr>
      <w:tr w:rsidR="00B4303A" w:rsidRPr="00425C66" w14:paraId="1408D2D4" w14:textId="77777777" w:rsidTr="00B4303A">
        <w:tc>
          <w:tcPr>
            <w:tcW w:w="9016" w:type="dxa"/>
          </w:tcPr>
          <w:p w14:paraId="79357CFC" w14:textId="661C8CD2" w:rsidR="00B4303A" w:rsidRPr="00425C66" w:rsidRDefault="00B4303A" w:rsidP="00B4303A">
            <w:pPr>
              <w:rPr>
                <w:b/>
                <w:bCs/>
              </w:rPr>
            </w:pPr>
            <w:r w:rsidRPr="00425C66">
              <w:rPr>
                <w:b/>
                <w:bCs/>
              </w:rPr>
              <w:t>DISCLAIMER</w:t>
            </w:r>
          </w:p>
        </w:tc>
      </w:tr>
      <w:tr w:rsidR="00B4303A" w:rsidRPr="00425C66" w14:paraId="66AF271A" w14:textId="77777777" w:rsidTr="00B4303A">
        <w:tc>
          <w:tcPr>
            <w:tcW w:w="9016" w:type="dxa"/>
          </w:tcPr>
          <w:p w14:paraId="0BD788FE" w14:textId="6C918BB4" w:rsidR="00B4303A" w:rsidRPr="00425C66" w:rsidRDefault="00B4303A" w:rsidP="00B4303A">
            <w:r w:rsidRPr="00425C66">
              <w:t>While every effort has been made to ensure the accuracy, completeness, and reliability of the information presented, we make no representations or warranties of any kind, express or implied, regarding the content or suitability of this document for any particular purpose. The contents of this document are confidential, privileged, and provided expressly for intended recipients’ use only. This document may not be used, published, or redistributed without prior consent</w:t>
            </w:r>
            <w:r w:rsidR="00A14259" w:rsidRPr="00425C66">
              <w:t>.</w:t>
            </w:r>
          </w:p>
        </w:tc>
      </w:tr>
    </w:tbl>
    <w:p w14:paraId="2C922F28" w14:textId="77777777" w:rsidR="00B4303A" w:rsidRPr="00425C66" w:rsidRDefault="00B4303A" w:rsidP="00E84A68"/>
    <w:sdt>
      <w:sdtPr>
        <w:rPr>
          <w:rFonts w:asciiTheme="minorHAnsi" w:eastAsiaTheme="minorHAnsi" w:hAnsiTheme="minorHAnsi" w:cstheme="minorBidi"/>
          <w:color w:val="auto"/>
          <w:kern w:val="2"/>
          <w:sz w:val="22"/>
          <w:szCs w:val="22"/>
          <w:lang w:val="en-AU"/>
          <w14:ligatures w14:val="standardContextual"/>
        </w:rPr>
        <w:id w:val="508947641"/>
        <w:docPartObj>
          <w:docPartGallery w:val="Table of Contents"/>
          <w:docPartUnique/>
        </w:docPartObj>
      </w:sdtPr>
      <w:sdtEndPr>
        <w:rPr>
          <w:b/>
          <w:bCs/>
        </w:rPr>
      </w:sdtEndPr>
      <w:sdtContent>
        <w:p w14:paraId="33746FFA" w14:textId="15984F66" w:rsidR="001D7C91" w:rsidRPr="00425C66" w:rsidRDefault="001D7C91">
          <w:pPr>
            <w:pStyle w:val="TOCHeading"/>
            <w:rPr>
              <w:lang w:val="en-AU"/>
            </w:rPr>
          </w:pPr>
          <w:r w:rsidRPr="00425C66">
            <w:rPr>
              <w:lang w:val="en-AU"/>
            </w:rPr>
            <w:t>Contents</w:t>
          </w:r>
        </w:p>
        <w:p w14:paraId="5747A728" w14:textId="5C432C63" w:rsidR="00147358" w:rsidRDefault="001D7C91">
          <w:pPr>
            <w:pStyle w:val="TOC1"/>
            <w:tabs>
              <w:tab w:val="right" w:leader="dot" w:pos="9016"/>
            </w:tabs>
            <w:rPr>
              <w:rFonts w:eastAsiaTheme="minorEastAsia"/>
              <w:noProof/>
              <w:lang w:eastAsia="en-AU"/>
            </w:rPr>
          </w:pPr>
          <w:r w:rsidRPr="00425C66">
            <w:fldChar w:fldCharType="begin"/>
          </w:r>
          <w:r w:rsidRPr="00425C66">
            <w:instrText xml:space="preserve"> TOC \o "1-3" \h \z \u </w:instrText>
          </w:r>
          <w:r w:rsidRPr="00425C66">
            <w:fldChar w:fldCharType="separate"/>
          </w:r>
          <w:hyperlink w:anchor="_Toc155678529" w:history="1">
            <w:r w:rsidR="00147358" w:rsidRPr="009237E7">
              <w:rPr>
                <w:rStyle w:val="Hyperlink"/>
                <w:noProof/>
              </w:rPr>
              <w:t>1 Purpose</w:t>
            </w:r>
            <w:r w:rsidR="00147358">
              <w:rPr>
                <w:noProof/>
                <w:webHidden/>
              </w:rPr>
              <w:tab/>
            </w:r>
            <w:r w:rsidR="00147358">
              <w:rPr>
                <w:noProof/>
                <w:webHidden/>
              </w:rPr>
              <w:fldChar w:fldCharType="begin"/>
            </w:r>
            <w:r w:rsidR="00147358">
              <w:rPr>
                <w:noProof/>
                <w:webHidden/>
              </w:rPr>
              <w:instrText xml:space="preserve"> PAGEREF _Toc155678529 \h </w:instrText>
            </w:r>
            <w:r w:rsidR="00147358">
              <w:rPr>
                <w:noProof/>
                <w:webHidden/>
              </w:rPr>
            </w:r>
            <w:r w:rsidR="00147358">
              <w:rPr>
                <w:noProof/>
                <w:webHidden/>
              </w:rPr>
              <w:fldChar w:fldCharType="separate"/>
            </w:r>
            <w:r w:rsidR="00147358">
              <w:rPr>
                <w:noProof/>
                <w:webHidden/>
              </w:rPr>
              <w:t>3</w:t>
            </w:r>
            <w:r w:rsidR="00147358">
              <w:rPr>
                <w:noProof/>
                <w:webHidden/>
              </w:rPr>
              <w:fldChar w:fldCharType="end"/>
            </w:r>
          </w:hyperlink>
        </w:p>
        <w:p w14:paraId="72E4895D" w14:textId="082982E2" w:rsidR="00147358" w:rsidRDefault="00147358">
          <w:pPr>
            <w:pStyle w:val="TOC1"/>
            <w:tabs>
              <w:tab w:val="right" w:leader="dot" w:pos="9016"/>
            </w:tabs>
            <w:rPr>
              <w:rFonts w:eastAsiaTheme="minorEastAsia"/>
              <w:noProof/>
              <w:lang w:eastAsia="en-AU"/>
            </w:rPr>
          </w:pPr>
          <w:hyperlink w:anchor="_Toc155678530" w:history="1">
            <w:r w:rsidRPr="009237E7">
              <w:rPr>
                <w:rStyle w:val="Hyperlink"/>
                <w:noProof/>
              </w:rPr>
              <w:t>2 Scope</w:t>
            </w:r>
            <w:r>
              <w:rPr>
                <w:noProof/>
                <w:webHidden/>
              </w:rPr>
              <w:tab/>
            </w:r>
            <w:r>
              <w:rPr>
                <w:noProof/>
                <w:webHidden/>
              </w:rPr>
              <w:fldChar w:fldCharType="begin"/>
            </w:r>
            <w:r>
              <w:rPr>
                <w:noProof/>
                <w:webHidden/>
              </w:rPr>
              <w:instrText xml:space="preserve"> PAGEREF _Toc155678530 \h </w:instrText>
            </w:r>
            <w:r>
              <w:rPr>
                <w:noProof/>
                <w:webHidden/>
              </w:rPr>
            </w:r>
            <w:r>
              <w:rPr>
                <w:noProof/>
                <w:webHidden/>
              </w:rPr>
              <w:fldChar w:fldCharType="separate"/>
            </w:r>
            <w:r>
              <w:rPr>
                <w:noProof/>
                <w:webHidden/>
              </w:rPr>
              <w:t>3</w:t>
            </w:r>
            <w:r>
              <w:rPr>
                <w:noProof/>
                <w:webHidden/>
              </w:rPr>
              <w:fldChar w:fldCharType="end"/>
            </w:r>
          </w:hyperlink>
        </w:p>
        <w:p w14:paraId="44769AD6" w14:textId="7DEA852B" w:rsidR="00147358" w:rsidRDefault="00147358">
          <w:pPr>
            <w:pStyle w:val="TOC1"/>
            <w:tabs>
              <w:tab w:val="right" w:leader="dot" w:pos="9016"/>
            </w:tabs>
            <w:rPr>
              <w:rFonts w:eastAsiaTheme="minorEastAsia"/>
              <w:noProof/>
              <w:lang w:eastAsia="en-AU"/>
            </w:rPr>
          </w:pPr>
          <w:hyperlink w:anchor="_Toc155678531" w:history="1">
            <w:r w:rsidRPr="009237E7">
              <w:rPr>
                <w:rStyle w:val="Hyperlink"/>
                <w:noProof/>
              </w:rPr>
              <w:t>3 Communication and Consultation Procedure</w:t>
            </w:r>
            <w:r>
              <w:rPr>
                <w:noProof/>
                <w:webHidden/>
              </w:rPr>
              <w:tab/>
            </w:r>
            <w:r>
              <w:rPr>
                <w:noProof/>
                <w:webHidden/>
              </w:rPr>
              <w:fldChar w:fldCharType="begin"/>
            </w:r>
            <w:r>
              <w:rPr>
                <w:noProof/>
                <w:webHidden/>
              </w:rPr>
              <w:instrText xml:space="preserve"> PAGEREF _Toc155678531 \h </w:instrText>
            </w:r>
            <w:r>
              <w:rPr>
                <w:noProof/>
                <w:webHidden/>
              </w:rPr>
            </w:r>
            <w:r>
              <w:rPr>
                <w:noProof/>
                <w:webHidden/>
              </w:rPr>
              <w:fldChar w:fldCharType="separate"/>
            </w:r>
            <w:r>
              <w:rPr>
                <w:noProof/>
                <w:webHidden/>
              </w:rPr>
              <w:t>3</w:t>
            </w:r>
            <w:r>
              <w:rPr>
                <w:noProof/>
                <w:webHidden/>
              </w:rPr>
              <w:fldChar w:fldCharType="end"/>
            </w:r>
          </w:hyperlink>
        </w:p>
        <w:p w14:paraId="151EECDF" w14:textId="6AF1C9B7" w:rsidR="00147358" w:rsidRDefault="00147358">
          <w:pPr>
            <w:pStyle w:val="TOC2"/>
            <w:tabs>
              <w:tab w:val="right" w:leader="dot" w:pos="9016"/>
            </w:tabs>
            <w:rPr>
              <w:rFonts w:eastAsiaTheme="minorEastAsia"/>
              <w:noProof/>
              <w:lang w:eastAsia="en-AU"/>
            </w:rPr>
          </w:pPr>
          <w:hyperlink w:anchor="_Toc155678532" w:history="1">
            <w:r w:rsidRPr="009237E7">
              <w:rPr>
                <w:rStyle w:val="Hyperlink"/>
                <w:noProof/>
              </w:rPr>
              <w:t>3.1 When Communication and Consultation is Required</w:t>
            </w:r>
            <w:r>
              <w:rPr>
                <w:noProof/>
                <w:webHidden/>
              </w:rPr>
              <w:tab/>
            </w:r>
            <w:r>
              <w:rPr>
                <w:noProof/>
                <w:webHidden/>
              </w:rPr>
              <w:fldChar w:fldCharType="begin"/>
            </w:r>
            <w:r>
              <w:rPr>
                <w:noProof/>
                <w:webHidden/>
              </w:rPr>
              <w:instrText xml:space="preserve"> PAGEREF _Toc155678532 \h </w:instrText>
            </w:r>
            <w:r>
              <w:rPr>
                <w:noProof/>
                <w:webHidden/>
              </w:rPr>
            </w:r>
            <w:r>
              <w:rPr>
                <w:noProof/>
                <w:webHidden/>
              </w:rPr>
              <w:fldChar w:fldCharType="separate"/>
            </w:r>
            <w:r>
              <w:rPr>
                <w:noProof/>
                <w:webHidden/>
              </w:rPr>
              <w:t>3</w:t>
            </w:r>
            <w:r>
              <w:rPr>
                <w:noProof/>
                <w:webHidden/>
              </w:rPr>
              <w:fldChar w:fldCharType="end"/>
            </w:r>
          </w:hyperlink>
        </w:p>
        <w:p w14:paraId="5E71D46B" w14:textId="6C7AACAB" w:rsidR="00147358" w:rsidRDefault="00147358">
          <w:pPr>
            <w:pStyle w:val="TOC2"/>
            <w:tabs>
              <w:tab w:val="right" w:leader="dot" w:pos="9016"/>
            </w:tabs>
            <w:rPr>
              <w:rFonts w:eastAsiaTheme="minorEastAsia"/>
              <w:noProof/>
              <w:lang w:eastAsia="en-AU"/>
            </w:rPr>
          </w:pPr>
          <w:hyperlink w:anchor="_Toc155678533" w:history="1">
            <w:r w:rsidRPr="009237E7">
              <w:rPr>
                <w:rStyle w:val="Hyperlink"/>
                <w:noProof/>
              </w:rPr>
              <w:t>3.2 Communication Channels</w:t>
            </w:r>
            <w:r>
              <w:rPr>
                <w:noProof/>
                <w:webHidden/>
              </w:rPr>
              <w:tab/>
            </w:r>
            <w:r>
              <w:rPr>
                <w:noProof/>
                <w:webHidden/>
              </w:rPr>
              <w:fldChar w:fldCharType="begin"/>
            </w:r>
            <w:r>
              <w:rPr>
                <w:noProof/>
                <w:webHidden/>
              </w:rPr>
              <w:instrText xml:space="preserve"> PAGEREF _Toc155678533 \h </w:instrText>
            </w:r>
            <w:r>
              <w:rPr>
                <w:noProof/>
                <w:webHidden/>
              </w:rPr>
            </w:r>
            <w:r>
              <w:rPr>
                <w:noProof/>
                <w:webHidden/>
              </w:rPr>
              <w:fldChar w:fldCharType="separate"/>
            </w:r>
            <w:r>
              <w:rPr>
                <w:noProof/>
                <w:webHidden/>
              </w:rPr>
              <w:t>3</w:t>
            </w:r>
            <w:r>
              <w:rPr>
                <w:noProof/>
                <w:webHidden/>
              </w:rPr>
              <w:fldChar w:fldCharType="end"/>
            </w:r>
          </w:hyperlink>
        </w:p>
        <w:p w14:paraId="4FEEE98F" w14:textId="15D19888" w:rsidR="00147358" w:rsidRDefault="00147358">
          <w:pPr>
            <w:pStyle w:val="TOC2"/>
            <w:tabs>
              <w:tab w:val="right" w:leader="dot" w:pos="9016"/>
            </w:tabs>
            <w:rPr>
              <w:rFonts w:eastAsiaTheme="minorEastAsia"/>
              <w:noProof/>
              <w:lang w:eastAsia="en-AU"/>
            </w:rPr>
          </w:pPr>
          <w:hyperlink w:anchor="_Toc155678534" w:history="1">
            <w:r w:rsidRPr="009237E7">
              <w:rPr>
                <w:rStyle w:val="Hyperlink"/>
                <w:noProof/>
              </w:rPr>
              <w:t>3.2 Consultation Topics</w:t>
            </w:r>
            <w:r>
              <w:rPr>
                <w:noProof/>
                <w:webHidden/>
              </w:rPr>
              <w:tab/>
            </w:r>
            <w:r>
              <w:rPr>
                <w:noProof/>
                <w:webHidden/>
              </w:rPr>
              <w:fldChar w:fldCharType="begin"/>
            </w:r>
            <w:r>
              <w:rPr>
                <w:noProof/>
                <w:webHidden/>
              </w:rPr>
              <w:instrText xml:space="preserve"> PAGEREF _Toc155678534 \h </w:instrText>
            </w:r>
            <w:r>
              <w:rPr>
                <w:noProof/>
                <w:webHidden/>
              </w:rPr>
            </w:r>
            <w:r>
              <w:rPr>
                <w:noProof/>
                <w:webHidden/>
              </w:rPr>
              <w:fldChar w:fldCharType="separate"/>
            </w:r>
            <w:r>
              <w:rPr>
                <w:noProof/>
                <w:webHidden/>
              </w:rPr>
              <w:t>4</w:t>
            </w:r>
            <w:r>
              <w:rPr>
                <w:noProof/>
                <w:webHidden/>
              </w:rPr>
              <w:fldChar w:fldCharType="end"/>
            </w:r>
          </w:hyperlink>
        </w:p>
        <w:p w14:paraId="1B82E0E1" w14:textId="7958856B" w:rsidR="00147358" w:rsidRDefault="00147358">
          <w:pPr>
            <w:pStyle w:val="TOC2"/>
            <w:tabs>
              <w:tab w:val="right" w:leader="dot" w:pos="9016"/>
            </w:tabs>
            <w:rPr>
              <w:rFonts w:eastAsiaTheme="minorEastAsia"/>
              <w:noProof/>
              <w:lang w:eastAsia="en-AU"/>
            </w:rPr>
          </w:pPr>
          <w:hyperlink w:anchor="_Toc155678535" w:history="1">
            <w:r w:rsidRPr="009237E7">
              <w:rPr>
                <w:rStyle w:val="Hyperlink"/>
                <w:noProof/>
              </w:rPr>
              <w:t>3.3 Consultation Methods</w:t>
            </w:r>
            <w:r>
              <w:rPr>
                <w:noProof/>
                <w:webHidden/>
              </w:rPr>
              <w:tab/>
            </w:r>
            <w:r>
              <w:rPr>
                <w:noProof/>
                <w:webHidden/>
              </w:rPr>
              <w:fldChar w:fldCharType="begin"/>
            </w:r>
            <w:r>
              <w:rPr>
                <w:noProof/>
                <w:webHidden/>
              </w:rPr>
              <w:instrText xml:space="preserve"> PAGEREF _Toc155678535 \h </w:instrText>
            </w:r>
            <w:r>
              <w:rPr>
                <w:noProof/>
                <w:webHidden/>
              </w:rPr>
            </w:r>
            <w:r>
              <w:rPr>
                <w:noProof/>
                <w:webHidden/>
              </w:rPr>
              <w:fldChar w:fldCharType="separate"/>
            </w:r>
            <w:r>
              <w:rPr>
                <w:noProof/>
                <w:webHidden/>
              </w:rPr>
              <w:t>4</w:t>
            </w:r>
            <w:r>
              <w:rPr>
                <w:noProof/>
                <w:webHidden/>
              </w:rPr>
              <w:fldChar w:fldCharType="end"/>
            </w:r>
          </w:hyperlink>
        </w:p>
        <w:p w14:paraId="06F9C79F" w14:textId="513024F5" w:rsidR="00147358" w:rsidRDefault="00147358">
          <w:pPr>
            <w:pStyle w:val="TOC2"/>
            <w:tabs>
              <w:tab w:val="right" w:leader="dot" w:pos="9016"/>
            </w:tabs>
            <w:rPr>
              <w:rFonts w:eastAsiaTheme="minorEastAsia"/>
              <w:noProof/>
              <w:lang w:eastAsia="en-AU"/>
            </w:rPr>
          </w:pPr>
          <w:hyperlink w:anchor="_Toc155678536" w:history="1">
            <w:r w:rsidRPr="009237E7">
              <w:rPr>
                <w:rStyle w:val="Hyperlink"/>
                <w:noProof/>
              </w:rPr>
              <w:t>3.4 Ensuring Participation and Removing Barriers</w:t>
            </w:r>
            <w:r>
              <w:rPr>
                <w:noProof/>
                <w:webHidden/>
              </w:rPr>
              <w:tab/>
            </w:r>
            <w:r>
              <w:rPr>
                <w:noProof/>
                <w:webHidden/>
              </w:rPr>
              <w:fldChar w:fldCharType="begin"/>
            </w:r>
            <w:r>
              <w:rPr>
                <w:noProof/>
                <w:webHidden/>
              </w:rPr>
              <w:instrText xml:space="preserve"> PAGEREF _Toc155678536 \h </w:instrText>
            </w:r>
            <w:r>
              <w:rPr>
                <w:noProof/>
                <w:webHidden/>
              </w:rPr>
            </w:r>
            <w:r>
              <w:rPr>
                <w:noProof/>
                <w:webHidden/>
              </w:rPr>
              <w:fldChar w:fldCharType="separate"/>
            </w:r>
            <w:r>
              <w:rPr>
                <w:noProof/>
                <w:webHidden/>
              </w:rPr>
              <w:t>4</w:t>
            </w:r>
            <w:r>
              <w:rPr>
                <w:noProof/>
                <w:webHidden/>
              </w:rPr>
              <w:fldChar w:fldCharType="end"/>
            </w:r>
          </w:hyperlink>
        </w:p>
        <w:p w14:paraId="376BD4DC" w14:textId="20274F90" w:rsidR="00147358" w:rsidRDefault="00147358">
          <w:pPr>
            <w:pStyle w:val="TOC2"/>
            <w:tabs>
              <w:tab w:val="right" w:leader="dot" w:pos="9016"/>
            </w:tabs>
            <w:rPr>
              <w:rFonts w:eastAsiaTheme="minorEastAsia"/>
              <w:noProof/>
              <w:lang w:eastAsia="en-AU"/>
            </w:rPr>
          </w:pPr>
          <w:hyperlink w:anchor="_Toc155678537" w:history="1">
            <w:r w:rsidRPr="009237E7">
              <w:rPr>
                <w:rStyle w:val="Hyperlink"/>
                <w:noProof/>
              </w:rPr>
              <w:t>3.5 Monitoring and Reviewing</w:t>
            </w:r>
            <w:r>
              <w:rPr>
                <w:noProof/>
                <w:webHidden/>
              </w:rPr>
              <w:tab/>
            </w:r>
            <w:r>
              <w:rPr>
                <w:noProof/>
                <w:webHidden/>
              </w:rPr>
              <w:fldChar w:fldCharType="begin"/>
            </w:r>
            <w:r>
              <w:rPr>
                <w:noProof/>
                <w:webHidden/>
              </w:rPr>
              <w:instrText xml:space="preserve"> PAGEREF _Toc155678537 \h </w:instrText>
            </w:r>
            <w:r>
              <w:rPr>
                <w:noProof/>
                <w:webHidden/>
              </w:rPr>
            </w:r>
            <w:r>
              <w:rPr>
                <w:noProof/>
                <w:webHidden/>
              </w:rPr>
              <w:fldChar w:fldCharType="separate"/>
            </w:r>
            <w:r>
              <w:rPr>
                <w:noProof/>
                <w:webHidden/>
              </w:rPr>
              <w:t>5</w:t>
            </w:r>
            <w:r>
              <w:rPr>
                <w:noProof/>
                <w:webHidden/>
              </w:rPr>
              <w:fldChar w:fldCharType="end"/>
            </w:r>
          </w:hyperlink>
        </w:p>
        <w:p w14:paraId="3ED1DB4E" w14:textId="14A8FDCD" w:rsidR="00147358" w:rsidRDefault="00147358">
          <w:pPr>
            <w:pStyle w:val="TOC1"/>
            <w:tabs>
              <w:tab w:val="right" w:leader="dot" w:pos="9016"/>
            </w:tabs>
            <w:rPr>
              <w:rFonts w:eastAsiaTheme="minorEastAsia"/>
              <w:noProof/>
              <w:lang w:eastAsia="en-AU"/>
            </w:rPr>
          </w:pPr>
          <w:hyperlink w:anchor="_Toc155678538" w:history="1">
            <w:r w:rsidRPr="009237E7">
              <w:rPr>
                <w:rStyle w:val="Hyperlink"/>
                <w:noProof/>
              </w:rPr>
              <w:t>4 Reference Documents</w:t>
            </w:r>
            <w:r>
              <w:rPr>
                <w:noProof/>
                <w:webHidden/>
              </w:rPr>
              <w:tab/>
            </w:r>
            <w:r>
              <w:rPr>
                <w:noProof/>
                <w:webHidden/>
              </w:rPr>
              <w:fldChar w:fldCharType="begin"/>
            </w:r>
            <w:r>
              <w:rPr>
                <w:noProof/>
                <w:webHidden/>
              </w:rPr>
              <w:instrText xml:space="preserve"> PAGEREF _Toc155678538 \h </w:instrText>
            </w:r>
            <w:r>
              <w:rPr>
                <w:noProof/>
                <w:webHidden/>
              </w:rPr>
            </w:r>
            <w:r>
              <w:rPr>
                <w:noProof/>
                <w:webHidden/>
              </w:rPr>
              <w:fldChar w:fldCharType="separate"/>
            </w:r>
            <w:r>
              <w:rPr>
                <w:noProof/>
                <w:webHidden/>
              </w:rPr>
              <w:t>5</w:t>
            </w:r>
            <w:r>
              <w:rPr>
                <w:noProof/>
                <w:webHidden/>
              </w:rPr>
              <w:fldChar w:fldCharType="end"/>
            </w:r>
          </w:hyperlink>
        </w:p>
        <w:p w14:paraId="14F88877" w14:textId="13D721F2" w:rsidR="001D7C91" w:rsidRPr="00425C66" w:rsidRDefault="001D7C91">
          <w:r w:rsidRPr="00425C66">
            <w:rPr>
              <w:b/>
              <w:bCs/>
            </w:rPr>
            <w:fldChar w:fldCharType="end"/>
          </w:r>
        </w:p>
      </w:sdtContent>
    </w:sdt>
    <w:p w14:paraId="34669E7D" w14:textId="0A8FE639" w:rsidR="00DA4D16" w:rsidRPr="00425C66" w:rsidRDefault="00DA4D16">
      <w:r w:rsidRPr="00425C66">
        <w:br w:type="page"/>
      </w:r>
    </w:p>
    <w:p w14:paraId="4D7FD3E6" w14:textId="2925239F" w:rsidR="001D7C91" w:rsidRPr="00425C66" w:rsidRDefault="004D7282" w:rsidP="004D7282">
      <w:pPr>
        <w:pStyle w:val="Heading1"/>
      </w:pPr>
      <w:bookmarkStart w:id="0" w:name="_Toc155678529"/>
      <w:r w:rsidRPr="00425C66">
        <w:lastRenderedPageBreak/>
        <w:t xml:space="preserve">1 </w:t>
      </w:r>
      <w:r w:rsidR="008D1957" w:rsidRPr="00425C66">
        <w:t>Purpose</w:t>
      </w:r>
      <w:bookmarkEnd w:id="0"/>
    </w:p>
    <w:p w14:paraId="4E4D31CA" w14:textId="79CF9A28" w:rsidR="0029708F" w:rsidRPr="00425C66" w:rsidRDefault="0029708F" w:rsidP="0029708F">
      <w:r w:rsidRPr="00425C66">
        <w:t xml:space="preserve">The purpose of this </w:t>
      </w:r>
      <w:r w:rsidR="00E8089D">
        <w:t>C</w:t>
      </w:r>
      <w:r w:rsidR="005637A2" w:rsidRPr="00425C66">
        <w:t xml:space="preserve">ommunication and </w:t>
      </w:r>
      <w:r w:rsidR="00E8089D">
        <w:t>C</w:t>
      </w:r>
      <w:r w:rsidR="005637A2" w:rsidRPr="00425C66">
        <w:t xml:space="preserve">onsultation </w:t>
      </w:r>
      <w:r w:rsidR="00E8089D">
        <w:t>P</w:t>
      </w:r>
      <w:r w:rsidRPr="00425C66">
        <w:t xml:space="preserve">rocedure is to establish a systematic approach for communication and consultation </w:t>
      </w:r>
      <w:r w:rsidR="005637A2" w:rsidRPr="00425C66">
        <w:t xml:space="preserve">within our organisation. </w:t>
      </w:r>
      <w:r w:rsidRPr="00425C66">
        <w:t xml:space="preserve">This procedure ensures effective two-way communication and meaningful consultation between all relevant parties to enhance </w:t>
      </w:r>
      <w:r w:rsidR="003D3D6C">
        <w:t>WHS</w:t>
      </w:r>
      <w:r w:rsidR="005637A2" w:rsidRPr="00425C66">
        <w:t xml:space="preserve"> performance, </w:t>
      </w:r>
      <w:r w:rsidRPr="00425C66">
        <w:t xml:space="preserve">promote employee participation, and </w:t>
      </w:r>
      <w:r w:rsidR="005637A2" w:rsidRPr="00425C66">
        <w:t>facilitate continuous improvement.</w:t>
      </w:r>
    </w:p>
    <w:p w14:paraId="2918D7B3" w14:textId="3DE2481A" w:rsidR="008D1957" w:rsidRPr="00425C66" w:rsidRDefault="008D1957" w:rsidP="008D1957">
      <w:pPr>
        <w:pStyle w:val="Heading1"/>
      </w:pPr>
      <w:bookmarkStart w:id="1" w:name="_Toc155678530"/>
      <w:r w:rsidRPr="00425C66">
        <w:t>2 Scope</w:t>
      </w:r>
      <w:bookmarkEnd w:id="1"/>
    </w:p>
    <w:p w14:paraId="2C1E7D53" w14:textId="430CE4E9" w:rsidR="009849AD" w:rsidRPr="00425C66" w:rsidRDefault="009849AD" w:rsidP="009849AD">
      <w:r w:rsidRPr="00425C66">
        <w:t>This procedure applies to all employees, contractors, visitors, and any other relevant parties within the organi</w:t>
      </w:r>
      <w:r w:rsidR="003D3D6C">
        <w:t>s</w:t>
      </w:r>
      <w:r w:rsidRPr="00425C66">
        <w:t xml:space="preserve">ation and includes all works and facilities covered by the </w:t>
      </w:r>
      <w:r w:rsidR="005B7AAC">
        <w:t>w</w:t>
      </w:r>
      <w:r w:rsidR="0099779C">
        <w:t>ork health and safety</w:t>
      </w:r>
      <w:r w:rsidRPr="00425C66">
        <w:t xml:space="preserve"> management system.</w:t>
      </w:r>
    </w:p>
    <w:p w14:paraId="6F8D956B" w14:textId="4A766BE6" w:rsidR="008D1957" w:rsidRPr="00425C66" w:rsidRDefault="008D1957" w:rsidP="008D1957">
      <w:pPr>
        <w:pStyle w:val="Heading1"/>
      </w:pPr>
      <w:bookmarkStart w:id="2" w:name="_Toc155678531"/>
      <w:r w:rsidRPr="00425C66">
        <w:t xml:space="preserve">3 </w:t>
      </w:r>
      <w:r w:rsidR="007F4967" w:rsidRPr="00425C66">
        <w:t>Communication and Consultation Procedure</w:t>
      </w:r>
      <w:bookmarkEnd w:id="2"/>
    </w:p>
    <w:p w14:paraId="35FBDD78" w14:textId="56613310" w:rsidR="005B4609" w:rsidRPr="00425C66" w:rsidRDefault="007F4967" w:rsidP="007F4967">
      <w:pPr>
        <w:pStyle w:val="Heading2"/>
      </w:pPr>
      <w:bookmarkStart w:id="3" w:name="_Toc155678532"/>
      <w:r w:rsidRPr="00425C66">
        <w:t xml:space="preserve">3.1 </w:t>
      </w:r>
      <w:r w:rsidR="005B4609" w:rsidRPr="00425C66">
        <w:t xml:space="preserve">When Communication and Consultation </w:t>
      </w:r>
      <w:r w:rsidR="0013502A" w:rsidRPr="00425C66">
        <w:t xml:space="preserve">is </w:t>
      </w:r>
      <w:r w:rsidR="005B4609" w:rsidRPr="00425C66">
        <w:t>Required</w:t>
      </w:r>
      <w:bookmarkEnd w:id="3"/>
    </w:p>
    <w:p w14:paraId="2331EA3D" w14:textId="5BAA5605" w:rsidR="005B4609" w:rsidRPr="00425C66" w:rsidRDefault="005B4609" w:rsidP="005B4609">
      <w:r w:rsidRPr="00425C66">
        <w:t xml:space="preserve">Consultation and communication </w:t>
      </w:r>
      <w:r w:rsidR="00B47FD7">
        <w:t>are</w:t>
      </w:r>
      <w:r w:rsidRPr="00425C66">
        <w:t xml:space="preserve"> undertaken whenever there is the requirement to share </w:t>
      </w:r>
      <w:r w:rsidR="004958B9" w:rsidRPr="00425C66">
        <w:t xml:space="preserve">information with </w:t>
      </w:r>
      <w:r w:rsidR="003D3D6C">
        <w:t xml:space="preserve">relevant </w:t>
      </w:r>
      <w:r w:rsidR="004958B9" w:rsidRPr="00425C66">
        <w:t xml:space="preserve">stakeholders or </w:t>
      </w:r>
      <w:r w:rsidR="00F47769" w:rsidRPr="00425C66">
        <w:t xml:space="preserve">to obtain information from </w:t>
      </w:r>
      <w:r w:rsidR="003D3D6C">
        <w:t>them</w:t>
      </w:r>
      <w:r w:rsidR="00F47769" w:rsidRPr="00425C66">
        <w:t xml:space="preserve">. Communication and consultation </w:t>
      </w:r>
      <w:r w:rsidRPr="00425C66">
        <w:t xml:space="preserve">with </w:t>
      </w:r>
      <w:r w:rsidR="00F47769" w:rsidRPr="00425C66">
        <w:t>stakeholders</w:t>
      </w:r>
      <w:r w:rsidRPr="00425C66">
        <w:t xml:space="preserve"> </w:t>
      </w:r>
      <w:r w:rsidR="00B47FD7">
        <w:t>are</w:t>
      </w:r>
      <w:r w:rsidRPr="00425C66">
        <w:t xml:space="preserve"> required </w:t>
      </w:r>
      <w:r w:rsidR="0013502A" w:rsidRPr="00425C66">
        <w:t>when:</w:t>
      </w:r>
    </w:p>
    <w:p w14:paraId="4CF3F12A" w14:textId="29ADDAD2" w:rsidR="005B4609" w:rsidRPr="00425C66" w:rsidRDefault="005B4609" w:rsidP="005B4609">
      <w:pPr>
        <w:pStyle w:val="ListParagraph"/>
        <w:numPr>
          <w:ilvl w:val="0"/>
          <w:numId w:val="14"/>
        </w:numPr>
      </w:pPr>
      <w:r w:rsidRPr="00425C66">
        <w:t xml:space="preserve">Identifying hazards and assessing </w:t>
      </w:r>
      <w:r w:rsidR="003D3D6C">
        <w:t>WHS</w:t>
      </w:r>
      <w:r w:rsidRPr="00425C66">
        <w:t xml:space="preserve"> risks,</w:t>
      </w:r>
    </w:p>
    <w:p w14:paraId="4577AB47" w14:textId="77777777" w:rsidR="005B4609" w:rsidRPr="00425C66" w:rsidRDefault="005B4609" w:rsidP="005B4609">
      <w:pPr>
        <w:pStyle w:val="ListParagraph"/>
        <w:numPr>
          <w:ilvl w:val="0"/>
          <w:numId w:val="14"/>
        </w:numPr>
      </w:pPr>
      <w:r w:rsidRPr="00425C66">
        <w:t>Making decisions about ways to eliminate or minimise those risks,</w:t>
      </w:r>
    </w:p>
    <w:p w14:paraId="1AF2A686" w14:textId="77777777" w:rsidR="005B4609" w:rsidRPr="00425C66" w:rsidRDefault="005B4609" w:rsidP="005B4609">
      <w:pPr>
        <w:pStyle w:val="ListParagraph"/>
        <w:numPr>
          <w:ilvl w:val="0"/>
          <w:numId w:val="14"/>
        </w:numPr>
      </w:pPr>
      <w:r w:rsidRPr="00425C66">
        <w:t>Making decisions about the adequacy of facilities for the welfare of workers,</w:t>
      </w:r>
    </w:p>
    <w:p w14:paraId="69EB3373" w14:textId="439F47A4" w:rsidR="005B4609" w:rsidRPr="00425C66" w:rsidRDefault="005B4609" w:rsidP="005B4609">
      <w:pPr>
        <w:pStyle w:val="ListParagraph"/>
        <w:numPr>
          <w:ilvl w:val="0"/>
          <w:numId w:val="14"/>
        </w:numPr>
      </w:pPr>
      <w:r w:rsidRPr="00425C66">
        <w:t xml:space="preserve">Proposing changes that may affect </w:t>
      </w:r>
      <w:r w:rsidR="003D3D6C">
        <w:t>WHS</w:t>
      </w:r>
      <w:r w:rsidRPr="00425C66">
        <w:t xml:space="preserve"> performance,</w:t>
      </w:r>
    </w:p>
    <w:p w14:paraId="7F21BBA2" w14:textId="77777777" w:rsidR="005B4609" w:rsidRPr="00425C66" w:rsidRDefault="005B4609" w:rsidP="005B4609">
      <w:pPr>
        <w:pStyle w:val="ListParagraph"/>
        <w:numPr>
          <w:ilvl w:val="0"/>
          <w:numId w:val="14"/>
        </w:numPr>
      </w:pPr>
      <w:r w:rsidRPr="00425C66">
        <w:t>Making decisions about procedures for consulting with workers,</w:t>
      </w:r>
    </w:p>
    <w:p w14:paraId="4C283587" w14:textId="2D745D05" w:rsidR="005B4609" w:rsidRPr="00425C66" w:rsidRDefault="005B4609" w:rsidP="005B4609">
      <w:pPr>
        <w:pStyle w:val="ListParagraph"/>
        <w:numPr>
          <w:ilvl w:val="0"/>
          <w:numId w:val="14"/>
        </w:numPr>
      </w:pPr>
      <w:r w:rsidRPr="00425C66">
        <w:t xml:space="preserve">Resolving </w:t>
      </w:r>
      <w:r w:rsidR="003D3D6C">
        <w:t>WHS</w:t>
      </w:r>
      <w:r w:rsidRPr="00425C66">
        <w:t xml:space="preserve"> issues at the workplace</w:t>
      </w:r>
      <w:r w:rsidR="0092253B">
        <w:t>,</w:t>
      </w:r>
      <w:r w:rsidRPr="00425C66">
        <w:t xml:space="preserve"> and</w:t>
      </w:r>
    </w:p>
    <w:p w14:paraId="3D9A69AA" w14:textId="6E098D43" w:rsidR="005B4609" w:rsidRPr="00425C66" w:rsidRDefault="005B4609" w:rsidP="005B4609">
      <w:pPr>
        <w:pStyle w:val="ListParagraph"/>
        <w:numPr>
          <w:ilvl w:val="0"/>
          <w:numId w:val="14"/>
        </w:numPr>
      </w:pPr>
      <w:r w:rsidRPr="00425C66">
        <w:t xml:space="preserve">Providing </w:t>
      </w:r>
      <w:r w:rsidR="003D3D6C">
        <w:t>WHS</w:t>
      </w:r>
      <w:r w:rsidRPr="00425C66">
        <w:t xml:space="preserve"> information and training for workers.</w:t>
      </w:r>
    </w:p>
    <w:p w14:paraId="0FF74D25" w14:textId="1AB45C72" w:rsidR="007F4967" w:rsidRPr="00425C66" w:rsidRDefault="005B4609" w:rsidP="007F4967">
      <w:pPr>
        <w:pStyle w:val="Heading2"/>
      </w:pPr>
      <w:bookmarkStart w:id="4" w:name="_Toc155678533"/>
      <w:r w:rsidRPr="00425C66">
        <w:t xml:space="preserve">3.2 </w:t>
      </w:r>
      <w:r w:rsidR="007F4967" w:rsidRPr="00425C66">
        <w:t>Communication Channels</w:t>
      </w:r>
      <w:bookmarkEnd w:id="4"/>
    </w:p>
    <w:p w14:paraId="0BB15F65" w14:textId="22B3E909" w:rsidR="007F4967" w:rsidRPr="00425C66" w:rsidRDefault="00F71094" w:rsidP="007F4967">
      <w:r w:rsidRPr="00425C66">
        <w:t xml:space="preserve">As </w:t>
      </w:r>
      <w:r w:rsidR="0092253B">
        <w:t>our</w:t>
      </w:r>
      <w:r w:rsidRPr="00425C66">
        <w:t xml:space="preserve"> organi</w:t>
      </w:r>
      <w:r w:rsidR="0092253B">
        <w:t>s</w:t>
      </w:r>
      <w:r w:rsidRPr="00425C66">
        <w:t xml:space="preserve">ation committed to effective communication, we have established a diverse range of communication channels to facilitate the exchange of information and ideas regarding </w:t>
      </w:r>
      <w:r w:rsidR="00FA1603">
        <w:t>work</w:t>
      </w:r>
      <w:r w:rsidRPr="00425C66">
        <w:t xml:space="preserve"> health and safety</w:t>
      </w:r>
      <w:r w:rsidR="003D3D6C">
        <w:t xml:space="preserve"> </w:t>
      </w:r>
      <w:r w:rsidR="00CB10C3">
        <w:t>standards</w:t>
      </w:r>
      <w:r w:rsidRPr="00425C66">
        <w:t>. We recogni</w:t>
      </w:r>
      <w:r w:rsidR="00CB10C3">
        <w:t>s</w:t>
      </w:r>
      <w:r w:rsidRPr="00425C66">
        <w:t xml:space="preserve">e the importance of ensuring that all relevant parties can access and understand the information conveyed through these channels. Employees that require </w:t>
      </w:r>
      <w:r w:rsidR="003A0414" w:rsidRPr="00425C66">
        <w:t xml:space="preserve">an official communication channel with internal and external stakeholders are provided company email accounts. </w:t>
      </w:r>
      <w:r w:rsidR="0030168F" w:rsidRPr="00425C66">
        <w:t>Our</w:t>
      </w:r>
      <w:r w:rsidR="003A0414" w:rsidRPr="00425C66">
        <w:t xml:space="preserve"> </w:t>
      </w:r>
      <w:r w:rsidRPr="00425C66">
        <w:t xml:space="preserve">email system allows for prompt dissemination of critical </w:t>
      </w:r>
      <w:r w:rsidR="003D3D6C">
        <w:t>WHS</w:t>
      </w:r>
      <w:r w:rsidR="0030168F" w:rsidRPr="00425C66">
        <w:t xml:space="preserve"> </w:t>
      </w:r>
      <w:r w:rsidRPr="00425C66">
        <w:t xml:space="preserve">information. Through this channel, we are able to communicate updates on policies, procedures, hazards, and controls directly to employees, contractors, and other </w:t>
      </w:r>
      <w:r w:rsidR="009E03EF">
        <w:t>interested parties</w:t>
      </w:r>
      <w:r w:rsidRPr="00425C66">
        <w:t>.</w:t>
      </w:r>
    </w:p>
    <w:p w14:paraId="680FCF4E" w14:textId="5F11FC44" w:rsidR="00EA6AE3" w:rsidRPr="00425C66" w:rsidRDefault="00EA6AE3" w:rsidP="009E1562">
      <w:r w:rsidRPr="00425C66">
        <w:t>Notice boards are strategically placed in common areas throughout the organi</w:t>
      </w:r>
      <w:r w:rsidR="009E03EF">
        <w:t>s</w:t>
      </w:r>
      <w:r w:rsidRPr="00425C66">
        <w:t>ation to provide employees with access to vital information. These notice boards serve as a visible platform for sharing important announcements including:</w:t>
      </w:r>
    </w:p>
    <w:p w14:paraId="19266B3B" w14:textId="5C4248EC" w:rsidR="005C02C2" w:rsidRPr="00425C66" w:rsidRDefault="005C02C2" w:rsidP="005C02C2">
      <w:pPr>
        <w:pStyle w:val="ListParagraph"/>
        <w:numPr>
          <w:ilvl w:val="0"/>
          <w:numId w:val="12"/>
        </w:numPr>
      </w:pPr>
      <w:r w:rsidRPr="00425C66">
        <w:t xml:space="preserve">Policies and </w:t>
      </w:r>
      <w:r w:rsidR="0053552C">
        <w:t>p</w:t>
      </w:r>
      <w:r w:rsidRPr="00425C66">
        <w:t>rocedures (including those being reviewed),</w:t>
      </w:r>
    </w:p>
    <w:p w14:paraId="236D28E8" w14:textId="75F46BA2" w:rsidR="00EA6AE3" w:rsidRPr="00425C66" w:rsidRDefault="003D3D6C" w:rsidP="005C02C2">
      <w:pPr>
        <w:pStyle w:val="ListParagraph"/>
        <w:numPr>
          <w:ilvl w:val="0"/>
          <w:numId w:val="12"/>
        </w:numPr>
        <w:rPr>
          <w:i/>
          <w:iCs/>
        </w:rPr>
      </w:pPr>
      <w:r>
        <w:t>WHS</w:t>
      </w:r>
      <w:r w:rsidR="00EA6AE3" w:rsidRPr="00425C66">
        <w:t xml:space="preserve"> </w:t>
      </w:r>
      <w:r>
        <w:t>a</w:t>
      </w:r>
      <w:r w:rsidR="00EA6AE3" w:rsidRPr="00425C66">
        <w:t>lerts</w:t>
      </w:r>
      <w:r w:rsidR="0053552C">
        <w:t>,</w:t>
      </w:r>
    </w:p>
    <w:p w14:paraId="2EA6F1E7" w14:textId="58432436" w:rsidR="005C02C2" w:rsidRPr="00425C66" w:rsidRDefault="005C02C2" w:rsidP="005C02C2">
      <w:pPr>
        <w:pStyle w:val="ListParagraph"/>
        <w:numPr>
          <w:ilvl w:val="0"/>
          <w:numId w:val="12"/>
        </w:numPr>
      </w:pPr>
      <w:r w:rsidRPr="00425C66">
        <w:t xml:space="preserve">First </w:t>
      </w:r>
      <w:r w:rsidR="00402741">
        <w:t>a</w:t>
      </w:r>
      <w:r w:rsidRPr="00425C66">
        <w:t xml:space="preserve">id </w:t>
      </w:r>
      <w:r w:rsidR="00402741">
        <w:t>p</w:t>
      </w:r>
      <w:r w:rsidRPr="00425C66">
        <w:t>ersonnel, and</w:t>
      </w:r>
    </w:p>
    <w:p w14:paraId="50DAA855" w14:textId="39A34AA1" w:rsidR="005C02C2" w:rsidRPr="00425C66" w:rsidRDefault="005C02C2" w:rsidP="005C02C2">
      <w:pPr>
        <w:pStyle w:val="ListParagraph"/>
        <w:numPr>
          <w:ilvl w:val="0"/>
          <w:numId w:val="12"/>
        </w:numPr>
      </w:pPr>
      <w:r w:rsidRPr="00425C66">
        <w:t xml:space="preserve">Emergency </w:t>
      </w:r>
      <w:r w:rsidR="00415909">
        <w:t>r</w:t>
      </w:r>
      <w:r w:rsidRPr="00425C66">
        <w:t xml:space="preserve">esponse </w:t>
      </w:r>
      <w:r w:rsidR="00415909">
        <w:t>p</w:t>
      </w:r>
      <w:r w:rsidRPr="00425C66">
        <w:t>roc</w:t>
      </w:r>
      <w:r w:rsidR="00402741">
        <w:t>esses</w:t>
      </w:r>
      <w:r w:rsidRPr="00425C66">
        <w:t>.</w:t>
      </w:r>
    </w:p>
    <w:p w14:paraId="4F040C39" w14:textId="3CD22741" w:rsidR="00AD575B" w:rsidRPr="00425C66" w:rsidRDefault="00AD575B" w:rsidP="00AD575B">
      <w:r w:rsidRPr="00425C66">
        <w:lastRenderedPageBreak/>
        <w:t>Recogni</w:t>
      </w:r>
      <w:r w:rsidR="00402741">
        <w:t>s</w:t>
      </w:r>
      <w:r w:rsidRPr="00425C66">
        <w:t>ing the importance of face-to-face interaction, we organi</w:t>
      </w:r>
      <w:r w:rsidR="00402741">
        <w:t>s</w:t>
      </w:r>
      <w:r w:rsidRPr="00425C66">
        <w:t xml:space="preserve">e regular face-to-face forums where </w:t>
      </w:r>
      <w:r w:rsidR="003D3D6C">
        <w:t>WHS</w:t>
      </w:r>
      <w:r w:rsidRPr="00425C66">
        <w:t xml:space="preserve"> information is a recurring agenda item. These forums provide a valuable platform for employees to voice their concerns, share suggestions, and engage in open discussions regarding safety</w:t>
      </w:r>
      <w:r w:rsidR="00402741">
        <w:t>, quality, or environmental</w:t>
      </w:r>
      <w:r w:rsidRPr="00425C66">
        <w:t xml:space="preserve"> matters. By fostering an environment of open dialogue, we encourage active participation and empower employees to contribute their ideas and expertise, ultimately strengthening our collective safety</w:t>
      </w:r>
      <w:r w:rsidR="00AA1A13">
        <w:t xml:space="preserve"> and </w:t>
      </w:r>
      <w:r w:rsidR="00CB3525">
        <w:t>high-quality standard</w:t>
      </w:r>
      <w:r w:rsidRPr="00425C66">
        <w:t xml:space="preserve"> efforts.</w:t>
      </w:r>
    </w:p>
    <w:p w14:paraId="79BF667B" w14:textId="0474CD86" w:rsidR="005C02C2" w:rsidRPr="00425C66" w:rsidRDefault="00EB2E72" w:rsidP="00EB2E72">
      <w:pPr>
        <w:pStyle w:val="Heading2"/>
      </w:pPr>
      <w:bookmarkStart w:id="5" w:name="_Toc155678534"/>
      <w:r w:rsidRPr="00425C66">
        <w:t>3.2 Consultation Topics</w:t>
      </w:r>
      <w:bookmarkEnd w:id="5"/>
    </w:p>
    <w:p w14:paraId="3D905291" w14:textId="6538B6C3" w:rsidR="00EB2E72" w:rsidRPr="00425C66" w:rsidRDefault="00845EF7" w:rsidP="00845EF7">
      <w:r w:rsidRPr="00425C66">
        <w:t xml:space="preserve">To identify consultation topics, we adopt a proactive and inclusive approach. We gather input from various sources, including employees, contractors, and relevant </w:t>
      </w:r>
      <w:r w:rsidR="005438CA" w:rsidRPr="00425C66">
        <w:t xml:space="preserve">regulatory </w:t>
      </w:r>
      <w:r w:rsidRPr="00425C66">
        <w:t xml:space="preserve">information. By involving a diverse range of perspectives, we aim to capture a comprehensive understanding of the </w:t>
      </w:r>
      <w:r w:rsidR="003D3D6C">
        <w:t>WHS</w:t>
      </w:r>
      <w:r w:rsidRPr="00425C66">
        <w:t xml:space="preserve"> landscape within our organi</w:t>
      </w:r>
      <w:r w:rsidR="008465EA">
        <w:t>s</w:t>
      </w:r>
      <w:r w:rsidRPr="00425C66">
        <w:t>ation.</w:t>
      </w:r>
      <w:r w:rsidR="00425C66" w:rsidRPr="00425C66">
        <w:t xml:space="preserve"> </w:t>
      </w:r>
      <w:r w:rsidRPr="00425C66">
        <w:t xml:space="preserve">These assessments identify potential </w:t>
      </w:r>
      <w:r w:rsidR="00124AFC">
        <w:t xml:space="preserve">safety </w:t>
      </w:r>
      <w:r w:rsidRPr="00425C66">
        <w:t>hazards</w:t>
      </w:r>
      <w:r w:rsidR="00124AFC">
        <w:t xml:space="preserve"> and environmental </w:t>
      </w:r>
      <w:r w:rsidR="006F3576">
        <w:t xml:space="preserve">and quality </w:t>
      </w:r>
      <w:r w:rsidR="00124AFC">
        <w:t>risks</w:t>
      </w:r>
      <w:r w:rsidRPr="00425C66">
        <w:t xml:space="preserve"> and prioriti</w:t>
      </w:r>
      <w:r w:rsidR="00124AFC">
        <w:t>s</w:t>
      </w:r>
      <w:r w:rsidRPr="00425C66">
        <w:t>e areas where consultation is most critical. We engage employees and their representatives in these risk</w:t>
      </w:r>
      <w:r w:rsidR="00E1036D">
        <w:t xml:space="preserve"> and opportunity</w:t>
      </w:r>
      <w:r w:rsidRPr="00425C66">
        <w:t xml:space="preserve"> assessments, ensuring their invaluable insights are incorporated into the identification of consultation topics.</w:t>
      </w:r>
    </w:p>
    <w:p w14:paraId="0ED06451" w14:textId="4E4ECB3D" w:rsidR="009E1562" w:rsidRPr="00425C66" w:rsidRDefault="005438CA" w:rsidP="009E1562">
      <w:r w:rsidRPr="00425C66">
        <w:t>We also pay close attention to emerging</w:t>
      </w:r>
      <w:r w:rsidR="003D3D6C">
        <w:t xml:space="preserve"> work health and safety</w:t>
      </w:r>
      <w:r w:rsidRPr="00425C66">
        <w:t xml:space="preserve"> trends and developments within our industry. We stay updated on relevant legislation, regulations, and best practices to ensure our consultation topics align with the latest standards. This proactive approach allows us to address potential challenges and emerging risks promptly.</w:t>
      </w:r>
    </w:p>
    <w:p w14:paraId="5FAC2191" w14:textId="3E1C960B" w:rsidR="005438CA" w:rsidRPr="00425C66" w:rsidRDefault="00FB5AAF" w:rsidP="00FB5AAF">
      <w:pPr>
        <w:pStyle w:val="Heading2"/>
      </w:pPr>
      <w:bookmarkStart w:id="6" w:name="_Toc155678535"/>
      <w:r w:rsidRPr="00425C66">
        <w:t>3.3 Consultation Methods</w:t>
      </w:r>
      <w:bookmarkEnd w:id="6"/>
    </w:p>
    <w:p w14:paraId="0192DEAE" w14:textId="53607053" w:rsidR="00FB5AAF" w:rsidRPr="00425C66" w:rsidRDefault="00FB5AAF" w:rsidP="00FB5AAF">
      <w:r w:rsidRPr="00425C66">
        <w:t xml:space="preserve">We understand that effective consultation methods are vital for engaging all relevant parties and fostering a culture of collaboration in </w:t>
      </w:r>
      <w:r w:rsidR="003D3D6C">
        <w:t>WHS</w:t>
      </w:r>
      <w:r w:rsidRPr="00425C66">
        <w:t>. We utili</w:t>
      </w:r>
      <w:r w:rsidR="003D3D6C">
        <w:t>s</w:t>
      </w:r>
      <w:r w:rsidRPr="00425C66">
        <w:t xml:space="preserve">e various methods to ensure that our consultation efforts are meaningful, inclusive, and </w:t>
      </w:r>
      <w:r w:rsidR="00A777AC" w:rsidRPr="00425C66">
        <w:t>result oriented</w:t>
      </w:r>
      <w:r w:rsidRPr="00425C66">
        <w:t>. One of the key factors in ensuring the effectiveness of our established communication methods is their accessibility. We strive to provide multiple channels that cater to different communication preferences and circumstances. These channels include:</w:t>
      </w:r>
    </w:p>
    <w:p w14:paraId="75F44CBB" w14:textId="30402971" w:rsidR="00FB5AAF" w:rsidRPr="00425C66" w:rsidRDefault="00FB5AAF" w:rsidP="00FB5AAF">
      <w:pPr>
        <w:pStyle w:val="ListParagraph"/>
        <w:numPr>
          <w:ilvl w:val="0"/>
          <w:numId w:val="13"/>
        </w:numPr>
      </w:pPr>
      <w:r w:rsidRPr="00425C66">
        <w:t xml:space="preserve">Face-to-face </w:t>
      </w:r>
      <w:r w:rsidR="00183DF3" w:rsidRPr="00425C66">
        <w:t>forums:</w:t>
      </w:r>
    </w:p>
    <w:p w14:paraId="20DC87A1" w14:textId="67CC9251" w:rsidR="00183DF3" w:rsidRPr="00425C66" w:rsidRDefault="003D3D6C" w:rsidP="00183DF3">
      <w:pPr>
        <w:pStyle w:val="ListParagraph"/>
        <w:numPr>
          <w:ilvl w:val="1"/>
          <w:numId w:val="13"/>
        </w:numPr>
      </w:pPr>
      <w:r>
        <w:t>WHS</w:t>
      </w:r>
      <w:r w:rsidR="00183DF3" w:rsidRPr="00425C66">
        <w:t xml:space="preserve"> Induction</w:t>
      </w:r>
      <w:r w:rsidR="00B52D75" w:rsidRPr="00425C66">
        <w:t>s</w:t>
      </w:r>
      <w:r w:rsidR="00897B18">
        <w:t>,</w:t>
      </w:r>
    </w:p>
    <w:p w14:paraId="1AD9395F" w14:textId="6B0F2CE2" w:rsidR="00B52D75" w:rsidRPr="00425C66" w:rsidRDefault="003D3D6C" w:rsidP="00183DF3">
      <w:pPr>
        <w:pStyle w:val="ListParagraph"/>
        <w:numPr>
          <w:ilvl w:val="1"/>
          <w:numId w:val="13"/>
        </w:numPr>
      </w:pPr>
      <w:r>
        <w:t>WHS</w:t>
      </w:r>
      <w:r w:rsidR="00B52D75" w:rsidRPr="00425C66">
        <w:t xml:space="preserve"> Review Meetings</w:t>
      </w:r>
      <w:r w:rsidR="00492D54" w:rsidRPr="00425C66">
        <w:rPr>
          <w:i/>
          <w:iCs/>
        </w:rPr>
        <w:t xml:space="preserve">, </w:t>
      </w:r>
      <w:r w:rsidR="00492D54" w:rsidRPr="004D714D">
        <w:t>and</w:t>
      </w:r>
    </w:p>
    <w:p w14:paraId="09F2DB78" w14:textId="698B2EDB" w:rsidR="00492D54" w:rsidRPr="00425C66" w:rsidRDefault="00492D54" w:rsidP="00183DF3">
      <w:pPr>
        <w:pStyle w:val="ListParagraph"/>
        <w:numPr>
          <w:ilvl w:val="1"/>
          <w:numId w:val="13"/>
        </w:numPr>
      </w:pPr>
      <w:r w:rsidRPr="00425C66">
        <w:t xml:space="preserve">Simultaneous </w:t>
      </w:r>
      <w:r w:rsidR="003D3D6C">
        <w:t>o</w:t>
      </w:r>
      <w:r w:rsidRPr="00425C66">
        <w:t xml:space="preserve">perations (SIMOPS) </w:t>
      </w:r>
      <w:r w:rsidR="003D3D6C">
        <w:t>m</w:t>
      </w:r>
      <w:r w:rsidRPr="00425C66">
        <w:t>eetings.</w:t>
      </w:r>
    </w:p>
    <w:p w14:paraId="3E051C3C" w14:textId="5BB4E9BA" w:rsidR="00FB5AAF" w:rsidRPr="00425C66" w:rsidRDefault="00FB5AAF" w:rsidP="00FB5AAF">
      <w:pPr>
        <w:pStyle w:val="ListParagraph"/>
        <w:numPr>
          <w:ilvl w:val="0"/>
          <w:numId w:val="13"/>
        </w:numPr>
      </w:pPr>
      <w:r w:rsidRPr="00425C66">
        <w:t xml:space="preserve">Online platforms, </w:t>
      </w:r>
    </w:p>
    <w:p w14:paraId="0DB59E7B" w14:textId="604754F9" w:rsidR="00FB5AAF" w:rsidRPr="00425C66" w:rsidRDefault="00FB5AAF" w:rsidP="00FB5AAF">
      <w:pPr>
        <w:pStyle w:val="ListParagraph"/>
        <w:numPr>
          <w:ilvl w:val="0"/>
          <w:numId w:val="13"/>
        </w:numPr>
      </w:pPr>
      <w:r w:rsidRPr="00425C66">
        <w:t xml:space="preserve">Suggestion boxes, and </w:t>
      </w:r>
    </w:p>
    <w:p w14:paraId="7072C584" w14:textId="77777777" w:rsidR="00FB5AAF" w:rsidRPr="00425C66" w:rsidRDefault="00FB5AAF" w:rsidP="00FB5AAF">
      <w:pPr>
        <w:pStyle w:val="ListParagraph"/>
        <w:numPr>
          <w:ilvl w:val="0"/>
          <w:numId w:val="13"/>
        </w:numPr>
      </w:pPr>
      <w:r w:rsidRPr="00425C66">
        <w:t xml:space="preserve">Anonymous reporting mechanisms. </w:t>
      </w:r>
    </w:p>
    <w:p w14:paraId="1EF47A7F" w14:textId="4677793C" w:rsidR="00FB5AAF" w:rsidRPr="00425C66" w:rsidRDefault="00FB5AAF" w:rsidP="00FB5AAF">
      <w:r w:rsidRPr="00425C66">
        <w:t>By offering diverse options, we enable individuals to choose the method that best suits their needs, thereby maximizing their participation and engagement.</w:t>
      </w:r>
    </w:p>
    <w:p w14:paraId="1FFE5F0F" w14:textId="679C2750" w:rsidR="000972FD" w:rsidRPr="00425C66" w:rsidRDefault="000972FD" w:rsidP="000972FD">
      <w:pPr>
        <w:pStyle w:val="Heading2"/>
      </w:pPr>
      <w:bookmarkStart w:id="7" w:name="_Toc155678536"/>
      <w:r w:rsidRPr="00425C66">
        <w:t>3.4 Ensuring Participation and Removing Barriers</w:t>
      </w:r>
      <w:bookmarkEnd w:id="7"/>
      <w:r w:rsidRPr="00425C66">
        <w:t xml:space="preserve"> </w:t>
      </w:r>
    </w:p>
    <w:p w14:paraId="629A7BD5" w14:textId="38523C71" w:rsidR="000972FD" w:rsidRPr="00425C66" w:rsidRDefault="006409BC" w:rsidP="006409BC">
      <w:r w:rsidRPr="00425C66">
        <w:t>To ensure effective participation, we focus on eliminating barriers to consultation. We recogni</w:t>
      </w:r>
      <w:r w:rsidR="00FC68CE">
        <w:t>s</w:t>
      </w:r>
      <w:r w:rsidRPr="00425C66">
        <w:t xml:space="preserve">e that workers and subcontractors may face various challenges such as language barriers, cultural differences, or limited access to information. Therefore, we strive to provide accessible communication channels and materials in multiple languages. We actively encourage and facilitate the involvement of workers and subcontractors in consultation activities. We promote a culture of trust, respect, and open communication, ensuring that their opinions and perspectives are valued. </w:t>
      </w:r>
      <w:r w:rsidR="0048243D" w:rsidRPr="00425C66">
        <w:t xml:space="preserve"> </w:t>
      </w:r>
      <w:r w:rsidRPr="00425C66">
        <w:lastRenderedPageBreak/>
        <w:t xml:space="preserve">To overcome any potential barriers related to hierarchy or fear of reprisal, we create a safe and supportive environment for workers and subcontractors to express their concerns, provide feedback, and contribute to the consultation process. We establish anonymous reporting mechanisms, such as suggestion boxes or confidential hotlines, to encourage individuals to share their thoughts without fear of retaliation. </w:t>
      </w:r>
    </w:p>
    <w:p w14:paraId="5C102346" w14:textId="4F9A30E1" w:rsidR="0048243D" w:rsidRPr="00425C66" w:rsidRDefault="0048243D" w:rsidP="00F41258">
      <w:pPr>
        <w:pStyle w:val="Heading2"/>
      </w:pPr>
      <w:bookmarkStart w:id="8" w:name="_Toc155678537"/>
      <w:r w:rsidRPr="00425C66">
        <w:t>3.5 Monitoring and Reviewing</w:t>
      </w:r>
      <w:bookmarkEnd w:id="8"/>
      <w:r w:rsidR="00F41258" w:rsidRPr="00425C66">
        <w:t xml:space="preserve"> </w:t>
      </w:r>
    </w:p>
    <w:p w14:paraId="092A86EB" w14:textId="46DD7B0C" w:rsidR="00F41258" w:rsidRPr="00425C66" w:rsidRDefault="00705C25" w:rsidP="00AF7399">
      <w:pPr>
        <w:rPr>
          <w:i/>
          <w:iCs/>
        </w:rPr>
      </w:pPr>
      <w:r>
        <w:t>T</w:t>
      </w:r>
      <w:r w:rsidRPr="00425C66">
        <w:t>he effectiveness of communication and consultation procedures is</w:t>
      </w:r>
      <w:r>
        <w:t xml:space="preserve"> monitored and regularly reviewed </w:t>
      </w:r>
      <w:r w:rsidRPr="00425C66">
        <w:t>during</w:t>
      </w:r>
      <w:r w:rsidR="00013410" w:rsidRPr="00425C66">
        <w:t xml:space="preserve"> </w:t>
      </w:r>
      <w:r w:rsidR="003D3D6C">
        <w:t>WHS</w:t>
      </w:r>
      <w:r w:rsidR="00013410" w:rsidRPr="00425C66">
        <w:t xml:space="preserve"> </w:t>
      </w:r>
      <w:r w:rsidR="004D714D">
        <w:t xml:space="preserve">meetings </w:t>
      </w:r>
      <w:r w:rsidR="00013410" w:rsidRPr="00425C66">
        <w:t>and</w:t>
      </w:r>
      <w:r w:rsidR="00013410" w:rsidRPr="00425C66">
        <w:rPr>
          <w:i/>
          <w:iCs/>
        </w:rPr>
        <w:t xml:space="preserve"> </w:t>
      </w:r>
      <w:r w:rsidR="00013410" w:rsidRPr="00425C66">
        <w:t>Management Meetings</w:t>
      </w:r>
      <w:r w:rsidR="004D714D">
        <w:t>.</w:t>
      </w:r>
    </w:p>
    <w:p w14:paraId="3AF54DA9" w14:textId="39CCEA0E" w:rsidR="0060081B" w:rsidRPr="00425C66" w:rsidRDefault="0060081B" w:rsidP="004D7282">
      <w:pPr>
        <w:pStyle w:val="Heading1"/>
      </w:pPr>
      <w:bookmarkStart w:id="9" w:name="_Toc155678538"/>
      <w:r w:rsidRPr="00425C66">
        <w:t>4 Reference Documents</w:t>
      </w:r>
      <w:bookmarkEnd w:id="9"/>
    </w:p>
    <w:p w14:paraId="5819FC95" w14:textId="10C5211F" w:rsidR="0060081B" w:rsidRPr="00425C66" w:rsidRDefault="0060081B" w:rsidP="00F41258">
      <w:r w:rsidRPr="00425C66">
        <w:t>The following documents are referenced within this procedure:</w:t>
      </w:r>
    </w:p>
    <w:p w14:paraId="0F31E094" w14:textId="251A1354" w:rsidR="00E33F76" w:rsidRPr="00425C66" w:rsidRDefault="004D714D" w:rsidP="004D714D">
      <w:pPr>
        <w:pStyle w:val="ListParagraph"/>
        <w:numPr>
          <w:ilvl w:val="0"/>
          <w:numId w:val="16"/>
        </w:numPr>
      </w:pPr>
      <w:r>
        <w:t>NA</w:t>
      </w:r>
    </w:p>
    <w:sectPr w:rsidR="00E33F76" w:rsidRPr="00425C66" w:rsidSect="00F84FC2">
      <w:headerReference w:type="default" r:id="rId10"/>
      <w:footerReference w:type="default" r:id="rId11"/>
      <w:pgSz w:w="11906" w:h="16838"/>
      <w:pgMar w:top="1440" w:right="1440" w:bottom="1440" w:left="1440" w:header="1814" w:footer="41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913A2" w14:textId="77777777" w:rsidR="00045E1B" w:rsidRDefault="00045E1B" w:rsidP="004F6D6B">
      <w:pPr>
        <w:spacing w:after="0" w:line="240" w:lineRule="auto"/>
      </w:pPr>
      <w:r>
        <w:separator/>
      </w:r>
    </w:p>
  </w:endnote>
  <w:endnote w:type="continuationSeparator" w:id="0">
    <w:p w14:paraId="5B490C69" w14:textId="77777777" w:rsidR="00045E1B" w:rsidRDefault="00045E1B" w:rsidP="004F6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Content>
            <w:p w14:paraId="4D379EC4" w14:textId="61907739" w:rsidR="000B10E5" w:rsidRPr="00D42C58" w:rsidRDefault="00A15926" w:rsidP="000B10E5">
              <w:pPr>
                <w:pStyle w:val="Footer"/>
                <w:spacing w:before="120" w:after="60"/>
                <w:rPr>
                  <w:rFonts w:cs="Arial"/>
                  <w:sz w:val="16"/>
                  <w:szCs w:val="16"/>
                </w:rPr>
              </w:pPr>
              <w:r>
                <w:rPr>
                  <w:rFonts w:cs="Arial"/>
                  <w:sz w:val="16"/>
                  <w:szCs w:val="16"/>
                </w:rPr>
                <w:t>SS-WHS-PRO-000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Content>
            <w:p w14:paraId="69D2A39C" w14:textId="28152595" w:rsidR="000B10E5" w:rsidRPr="00D42C58" w:rsidRDefault="007236E6" w:rsidP="000B10E5">
              <w:pPr>
                <w:pStyle w:val="Footer"/>
                <w:spacing w:before="120" w:after="60"/>
                <w:rPr>
                  <w:rFonts w:cs="Arial"/>
                  <w:sz w:val="16"/>
                  <w:szCs w:val="16"/>
                </w:rPr>
              </w:pPr>
              <w:r>
                <w:rPr>
                  <w:rFonts w:cs="Arial"/>
                  <w:sz w:val="16"/>
                  <w:szCs w:val="16"/>
                </w:rPr>
                <w:t>COMMUNICATION AND CONSULTATION PROCEDURE</w:t>
              </w:r>
            </w:p>
          </w:sdtContent>
        </w:sdt>
      </w:tc>
      <w:tc>
        <w:tcPr>
          <w:tcW w:w="2254" w:type="dxa"/>
        </w:tcPr>
        <w:p w14:paraId="50DB92C7" w14:textId="2F664F22" w:rsidR="000B10E5" w:rsidRPr="00D42C58" w:rsidRDefault="000B10E5" w:rsidP="000B10E5">
          <w:pPr>
            <w:pStyle w:val="Footer"/>
            <w:spacing w:before="120" w:after="60"/>
            <w:rPr>
              <w:rFonts w:cs="Arial"/>
              <w:sz w:val="16"/>
              <w:szCs w:val="16"/>
            </w:rPr>
          </w:pPr>
          <w:r>
            <w:rPr>
              <w:rFonts w:cs="Arial"/>
              <w:sz w:val="16"/>
              <w:szCs w:val="16"/>
            </w:rPr>
            <w:t xml:space="preserve">(Rev 1 </w:t>
          </w:r>
          <w:r w:rsidR="00066D41">
            <w:rPr>
              <w:rFonts w:cs="Arial"/>
              <w:sz w:val="16"/>
              <w:szCs w:val="16"/>
            </w:rPr>
            <w:t>29</w:t>
          </w:r>
          <w:r>
            <w:rPr>
              <w:rFonts w:cs="Arial"/>
              <w:sz w:val="16"/>
              <w:szCs w:val="16"/>
            </w:rPr>
            <w:t>/0</w:t>
          </w:r>
          <w:r w:rsidR="00066D41">
            <w:rPr>
              <w:rFonts w:cs="Arial"/>
              <w:sz w:val="16"/>
              <w:szCs w:val="16"/>
            </w:rPr>
            <w:t>9</w:t>
          </w:r>
          <w:r>
            <w:rPr>
              <w:rFonts w:cs="Arial"/>
              <w:sz w:val="16"/>
              <w:szCs w:val="16"/>
            </w:rPr>
            <w:t>/2023)</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51992" w14:textId="77777777" w:rsidR="00045E1B" w:rsidRDefault="00045E1B" w:rsidP="004F6D6B">
      <w:pPr>
        <w:spacing w:after="0" w:line="240" w:lineRule="auto"/>
      </w:pPr>
      <w:r>
        <w:separator/>
      </w:r>
    </w:p>
  </w:footnote>
  <w:footnote w:type="continuationSeparator" w:id="0">
    <w:p w14:paraId="3235D991" w14:textId="77777777" w:rsidR="00045E1B" w:rsidRDefault="00045E1B" w:rsidP="004F6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DFB9" w14:textId="284C62C5" w:rsidR="004F6D6B" w:rsidRPr="00835CE2" w:rsidRDefault="00835CE2" w:rsidP="00835CE2">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5E191A6F" wp14:editId="0418028C">
              <wp:simplePos x="0" y="0"/>
              <wp:positionH relativeFrom="margin">
                <wp:posOffset>3924300</wp:posOffset>
              </wp:positionH>
              <wp:positionV relativeFrom="paragraph">
                <wp:posOffset>-910590</wp:posOffset>
              </wp:positionV>
              <wp:extent cx="2006600" cy="668655"/>
              <wp:effectExtent l="0" t="0" r="0" b="0"/>
              <wp:wrapNone/>
              <wp:docPr id="2004002543" name="Text Box 2004002543"/>
              <wp:cNvGraphicFramePr/>
              <a:graphic xmlns:a="http://schemas.openxmlformats.org/drawingml/2006/main">
                <a:graphicData uri="http://schemas.microsoft.com/office/word/2010/wordprocessingShape">
                  <wps:wsp>
                    <wps:cNvSpPr txBox="1"/>
                    <wps:spPr>
                      <a:xfrm>
                        <a:off x="0" y="0"/>
                        <a:ext cx="2006600" cy="668655"/>
                      </a:xfrm>
                      <a:prstGeom prst="rect">
                        <a:avLst/>
                      </a:prstGeom>
                      <a:noFill/>
                      <a:ln w="6350">
                        <a:noFill/>
                      </a:ln>
                    </wps:spPr>
                    <wps:txbx>
                      <w:txbxContent>
                        <w:p w14:paraId="214BEAA9" w14:textId="77777777" w:rsidR="00835CE2" w:rsidRDefault="00835CE2" w:rsidP="00835CE2">
                          <w:pPr>
                            <w:ind w:right="-62"/>
                          </w:pPr>
                          <w:r>
                            <w:rPr>
                              <w:noProof/>
                            </w:rPr>
                            <w:drawing>
                              <wp:inline distT="0" distB="0" distL="0" distR="0" wp14:anchorId="787626D7" wp14:editId="67BCF0F3">
                                <wp:extent cx="1774365" cy="441942"/>
                                <wp:effectExtent l="0" t="0" r="0" b="0"/>
                                <wp:docPr id="796788213" name="Picture 796788213"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91A6F" id="_x0000_t202" coordsize="21600,21600" o:spt="202" path="m,l,21600r21600,l21600,xe">
              <v:stroke joinstyle="miter"/>
              <v:path gradientshapeok="t" o:connecttype="rect"/>
            </v:shapetype>
            <v:shape id="Text Box 2004002543" o:spid="_x0000_s1029" type="#_x0000_t202" style="position:absolute;margin-left:309pt;margin-top:-71.7pt;width:158pt;height:52.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" filled="f" stroked="f" strokeweight=".5pt">
              <v:textbox>
                <w:txbxContent>
                  <w:p w14:paraId="214BEAA9" w14:textId="77777777" w:rsidR="00835CE2" w:rsidRDefault="00835CE2" w:rsidP="00835CE2">
                    <w:pPr>
                      <w:ind w:right="-62"/>
                    </w:pPr>
                    <w:r>
                      <w:rPr>
                        <w:noProof/>
                      </w:rPr>
                      <w:drawing>
                        <wp:inline distT="0" distB="0" distL="0" distR="0" wp14:anchorId="787626D7" wp14:editId="67BCF0F3">
                          <wp:extent cx="1774365" cy="441942"/>
                          <wp:effectExtent l="0" t="0" r="0" b="0"/>
                          <wp:docPr id="796788213" name="Picture 796788213"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28266FC1" wp14:editId="659A101C">
              <wp:simplePos x="0" y="0"/>
              <wp:positionH relativeFrom="page">
                <wp:align>left</wp:align>
              </wp:positionH>
              <wp:positionV relativeFrom="paragraph">
                <wp:posOffset>-1151890</wp:posOffset>
              </wp:positionV>
              <wp:extent cx="7600191" cy="1105200"/>
              <wp:effectExtent l="0" t="0" r="1270" b="0"/>
              <wp:wrapNone/>
              <wp:docPr id="893922342" name="Rectangle 893922342"/>
              <wp:cNvGraphicFramePr/>
              <a:graphic xmlns:a="http://schemas.openxmlformats.org/drawingml/2006/main">
                <a:graphicData uri="http://schemas.microsoft.com/office/word/2010/wordprocessingShape">
                  <wps:wsp>
                    <wps:cNvSpPr/>
                    <wps:spPr>
                      <a:xfrm>
                        <a:off x="0" y="0"/>
                        <a:ext cx="7600191" cy="11052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749B61" w14:textId="0343AB8E" w:rsidR="00835CE2" w:rsidRDefault="00000000" w:rsidP="00835CE2">
                          <w:pPr>
                            <w:pStyle w:val="Title"/>
                            <w:ind w:left="1276"/>
                            <w:rPr>
                              <w:lang w:val="en-US"/>
                            </w:rPr>
                          </w:pPr>
                          <w:sdt>
                            <w:sdtPr>
                              <w:rPr>
                                <w:sz w:val="32"/>
                                <w:szCs w:val="32"/>
                                <w:lang w:val="en-US"/>
                              </w:rPr>
                              <w:alias w:val="Title"/>
                              <w:tag w:val=""/>
                              <w:id w:val="-2066177736"/>
                              <w:dataBinding w:prefixMappings="xmlns:ns0='http://purl.org/dc/elements/1.1/' xmlns:ns1='http://schemas.openxmlformats.org/package/2006/metadata/core-properties' " w:xpath="/ns1:coreProperties[1]/ns0:title[1]" w:storeItemID="{6C3C8BC8-F283-45AE-878A-BAB7291924A1}"/>
                              <w:text/>
                            </w:sdtPr>
                            <w:sdtContent>
                              <w:r w:rsidR="00835CE2">
                                <w:rPr>
                                  <w:sz w:val="32"/>
                                  <w:szCs w:val="32"/>
                                  <w:lang w:val="en-US"/>
                                </w:rPr>
                                <w:t>COMMUNICATION AND CONSULTATION PROCEDURE</w:t>
                              </w:r>
                            </w:sdtContent>
                          </w:sdt>
                        </w:p>
                        <w:sdt>
                          <w:sdtPr>
                            <w:rPr>
                              <w:lang w:val="en-US"/>
                            </w:rPr>
                            <w:alias w:val="Subject"/>
                            <w:tag w:val=""/>
                            <w:id w:val="822322035"/>
                            <w:dataBinding w:prefixMappings="xmlns:ns0='http://purl.org/dc/elements/1.1/' xmlns:ns1='http://schemas.openxmlformats.org/package/2006/metadata/core-properties' " w:xpath="/ns1:coreProperties[1]/ns0:subject[1]" w:storeItemID="{6C3C8BC8-F283-45AE-878A-BAB7291924A1}"/>
                            <w:text/>
                          </w:sdtPr>
                          <w:sdtContent>
                            <w:p w14:paraId="5279B0CD" w14:textId="10B9C3D6" w:rsidR="00835CE2" w:rsidRPr="0047510E" w:rsidRDefault="00A15926" w:rsidP="00835CE2">
                              <w:pPr>
                                <w:ind w:left="1276"/>
                                <w:rPr>
                                  <w:lang w:val="en-US"/>
                                </w:rPr>
                              </w:pPr>
                              <w:r>
                                <w:rPr>
                                  <w:lang w:val="en-US"/>
                                </w:rPr>
                                <w:t>SS-WHS-PRO-000</w:t>
                              </w:r>
                            </w:p>
                          </w:sdtContent>
                        </w:sdt>
                      </w:txbxContent>
                    </wps:txbx>
                    <wps:bodyPr rot="0" spcFirstLastPara="0" vertOverflow="overflow" horzOverflow="overflow" vert="horz" wrap="square" lIns="91440" tIns="180000" rIns="277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66FC1" id="Rectangle 893922342" o:spid="_x0000_s1030" style="position:absolute;margin-left:0;margin-top:-90.7pt;width:598.45pt;height:87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" fillcolor="#234f82 [3204]" stroked="f" strokeweight="1pt">
              <v:textbox inset=",5mm,77mm">
                <w:txbxContent>
                  <w:p w14:paraId="56749B61" w14:textId="0343AB8E" w:rsidR="00835CE2" w:rsidRDefault="00000000" w:rsidP="00835CE2">
                    <w:pPr>
                      <w:pStyle w:val="Title"/>
                      <w:ind w:left="1276"/>
                      <w:rPr>
                        <w:lang w:val="en-US"/>
                      </w:rPr>
                    </w:pPr>
                    <w:sdt>
                      <w:sdtPr>
                        <w:rPr>
                          <w:sz w:val="32"/>
                          <w:szCs w:val="32"/>
                          <w:lang w:val="en-US"/>
                        </w:rPr>
                        <w:alias w:val="Title"/>
                        <w:tag w:val=""/>
                        <w:id w:val="-2066177736"/>
                        <w:dataBinding w:prefixMappings="xmlns:ns0='http://purl.org/dc/elements/1.1/' xmlns:ns1='http://schemas.openxmlformats.org/package/2006/metadata/core-properties' " w:xpath="/ns1:coreProperties[1]/ns0:title[1]" w:storeItemID="{6C3C8BC8-F283-45AE-878A-BAB7291924A1}"/>
                        <w:text/>
                      </w:sdtPr>
                      <w:sdtContent>
                        <w:r w:rsidR="00835CE2">
                          <w:rPr>
                            <w:sz w:val="32"/>
                            <w:szCs w:val="32"/>
                            <w:lang w:val="en-US"/>
                          </w:rPr>
                          <w:t>COMMUNICATION AND CONSULTATION PROCEDURE</w:t>
                        </w:r>
                      </w:sdtContent>
                    </w:sdt>
                  </w:p>
                  <w:sdt>
                    <w:sdtPr>
                      <w:rPr>
                        <w:lang w:val="en-US"/>
                      </w:rPr>
                      <w:alias w:val="Subject"/>
                      <w:tag w:val=""/>
                      <w:id w:val="822322035"/>
                      <w:dataBinding w:prefixMappings="xmlns:ns0='http://purl.org/dc/elements/1.1/' xmlns:ns1='http://schemas.openxmlformats.org/package/2006/metadata/core-properties' " w:xpath="/ns1:coreProperties[1]/ns0:subject[1]" w:storeItemID="{6C3C8BC8-F283-45AE-878A-BAB7291924A1}"/>
                      <w:text/>
                    </w:sdtPr>
                    <w:sdtContent>
                      <w:p w14:paraId="5279B0CD" w14:textId="10B9C3D6" w:rsidR="00835CE2" w:rsidRPr="0047510E" w:rsidRDefault="00A15926" w:rsidP="00835CE2">
                        <w:pPr>
                          <w:ind w:left="1276"/>
                          <w:rPr>
                            <w:lang w:val="en-US"/>
                          </w:rPr>
                        </w:pPr>
                        <w:r>
                          <w:rPr>
                            <w:lang w:val="en-US"/>
                          </w:rPr>
                          <w:t>SS-WHS-PRO-000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28C7"/>
    <w:multiLevelType w:val="hybridMultilevel"/>
    <w:tmpl w:val="2960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0D176C"/>
    <w:multiLevelType w:val="hybridMultilevel"/>
    <w:tmpl w:val="7910D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6D41DA"/>
    <w:multiLevelType w:val="hybridMultilevel"/>
    <w:tmpl w:val="22CC6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C76D42"/>
    <w:multiLevelType w:val="multilevel"/>
    <w:tmpl w:val="A978F2E2"/>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241ADB"/>
    <w:multiLevelType w:val="hybridMultilevel"/>
    <w:tmpl w:val="FB3E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DC959F7"/>
    <w:multiLevelType w:val="hybridMultilevel"/>
    <w:tmpl w:val="20605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3"/>
  </w:num>
  <w:num w:numId="2" w16cid:durableId="1363895665">
    <w:abstractNumId w:val="4"/>
  </w:num>
  <w:num w:numId="3" w16cid:durableId="1841383863">
    <w:abstractNumId w:val="13"/>
  </w:num>
  <w:num w:numId="4" w16cid:durableId="1231186221">
    <w:abstractNumId w:val="14"/>
  </w:num>
  <w:num w:numId="5" w16cid:durableId="1086996720">
    <w:abstractNumId w:val="5"/>
  </w:num>
  <w:num w:numId="6" w16cid:durableId="1606570351">
    <w:abstractNumId w:val="8"/>
  </w:num>
  <w:num w:numId="7" w16cid:durableId="1619215935">
    <w:abstractNumId w:val="2"/>
  </w:num>
  <w:num w:numId="8" w16cid:durableId="1446341993">
    <w:abstractNumId w:val="10"/>
  </w:num>
  <w:num w:numId="9" w16cid:durableId="1952197827">
    <w:abstractNumId w:val="7"/>
  </w:num>
  <w:num w:numId="10" w16cid:durableId="1811704487">
    <w:abstractNumId w:val="12"/>
  </w:num>
  <w:num w:numId="11" w16cid:durableId="1092314706">
    <w:abstractNumId w:val="9"/>
  </w:num>
  <w:num w:numId="12" w16cid:durableId="1980063958">
    <w:abstractNumId w:val="6"/>
  </w:num>
  <w:num w:numId="13" w16cid:durableId="1321272646">
    <w:abstractNumId w:val="0"/>
  </w:num>
  <w:num w:numId="14" w16cid:durableId="1827429338">
    <w:abstractNumId w:val="1"/>
  </w:num>
  <w:num w:numId="15" w16cid:durableId="847139797">
    <w:abstractNumId w:val="11"/>
  </w:num>
  <w:num w:numId="16" w16cid:durableId="12375196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13410"/>
    <w:rsid w:val="000200B8"/>
    <w:rsid w:val="000456C0"/>
    <w:rsid w:val="00045E1B"/>
    <w:rsid w:val="00056D56"/>
    <w:rsid w:val="00066D41"/>
    <w:rsid w:val="000972FD"/>
    <w:rsid w:val="000B10E5"/>
    <w:rsid w:val="000B3441"/>
    <w:rsid w:val="000D0753"/>
    <w:rsid w:val="000E138F"/>
    <w:rsid w:val="000F013F"/>
    <w:rsid w:val="00111CA3"/>
    <w:rsid w:val="00114671"/>
    <w:rsid w:val="00117DF7"/>
    <w:rsid w:val="00120B10"/>
    <w:rsid w:val="00124AFC"/>
    <w:rsid w:val="0012657A"/>
    <w:rsid w:val="0013502A"/>
    <w:rsid w:val="00137DD8"/>
    <w:rsid w:val="00147358"/>
    <w:rsid w:val="00183DF3"/>
    <w:rsid w:val="00185601"/>
    <w:rsid w:val="001975FA"/>
    <w:rsid w:val="001D7C91"/>
    <w:rsid w:val="00201608"/>
    <w:rsid w:val="00204867"/>
    <w:rsid w:val="002314B2"/>
    <w:rsid w:val="002450BF"/>
    <w:rsid w:val="0026276F"/>
    <w:rsid w:val="00280A08"/>
    <w:rsid w:val="00287195"/>
    <w:rsid w:val="002911CD"/>
    <w:rsid w:val="00293A41"/>
    <w:rsid w:val="00294C61"/>
    <w:rsid w:val="0029708F"/>
    <w:rsid w:val="002A17CF"/>
    <w:rsid w:val="002E4EF3"/>
    <w:rsid w:val="003003A9"/>
    <w:rsid w:val="0030168F"/>
    <w:rsid w:val="003275F1"/>
    <w:rsid w:val="00333080"/>
    <w:rsid w:val="00347C9C"/>
    <w:rsid w:val="00363F70"/>
    <w:rsid w:val="00364017"/>
    <w:rsid w:val="00383A23"/>
    <w:rsid w:val="003A0414"/>
    <w:rsid w:val="003A726C"/>
    <w:rsid w:val="003D3D6C"/>
    <w:rsid w:val="003D510E"/>
    <w:rsid w:val="003D5550"/>
    <w:rsid w:val="003E4CB6"/>
    <w:rsid w:val="00401B28"/>
    <w:rsid w:val="00402741"/>
    <w:rsid w:val="00415909"/>
    <w:rsid w:val="0042031D"/>
    <w:rsid w:val="00424423"/>
    <w:rsid w:val="004251B7"/>
    <w:rsid w:val="00425C66"/>
    <w:rsid w:val="00433433"/>
    <w:rsid w:val="0046027A"/>
    <w:rsid w:val="00463E4D"/>
    <w:rsid w:val="00471A76"/>
    <w:rsid w:val="0047510E"/>
    <w:rsid w:val="0048243D"/>
    <w:rsid w:val="00492D54"/>
    <w:rsid w:val="004958B9"/>
    <w:rsid w:val="0049753C"/>
    <w:rsid w:val="004D3FA3"/>
    <w:rsid w:val="004D714D"/>
    <w:rsid w:val="004D7282"/>
    <w:rsid w:val="004F6D6B"/>
    <w:rsid w:val="00507B66"/>
    <w:rsid w:val="00513EB1"/>
    <w:rsid w:val="0053552C"/>
    <w:rsid w:val="005438CA"/>
    <w:rsid w:val="005570C0"/>
    <w:rsid w:val="005608DE"/>
    <w:rsid w:val="00561231"/>
    <w:rsid w:val="005637A2"/>
    <w:rsid w:val="0056765D"/>
    <w:rsid w:val="005753AF"/>
    <w:rsid w:val="005B4609"/>
    <w:rsid w:val="005B7AAC"/>
    <w:rsid w:val="005C02C2"/>
    <w:rsid w:val="005D3F9A"/>
    <w:rsid w:val="0060081B"/>
    <w:rsid w:val="00606E1A"/>
    <w:rsid w:val="0062340E"/>
    <w:rsid w:val="0063257A"/>
    <w:rsid w:val="006365CB"/>
    <w:rsid w:val="006409BC"/>
    <w:rsid w:val="006763ED"/>
    <w:rsid w:val="006A7961"/>
    <w:rsid w:val="006B2AAC"/>
    <w:rsid w:val="006C5F8F"/>
    <w:rsid w:val="006C7BB8"/>
    <w:rsid w:val="006D2AE9"/>
    <w:rsid w:val="006F3576"/>
    <w:rsid w:val="007038FA"/>
    <w:rsid w:val="00705C25"/>
    <w:rsid w:val="007131FB"/>
    <w:rsid w:val="007133BE"/>
    <w:rsid w:val="007236E6"/>
    <w:rsid w:val="00750C57"/>
    <w:rsid w:val="00752092"/>
    <w:rsid w:val="00766660"/>
    <w:rsid w:val="00794B9A"/>
    <w:rsid w:val="007958D7"/>
    <w:rsid w:val="00796731"/>
    <w:rsid w:val="007A3210"/>
    <w:rsid w:val="007B7342"/>
    <w:rsid w:val="007F1133"/>
    <w:rsid w:val="007F4967"/>
    <w:rsid w:val="008073D6"/>
    <w:rsid w:val="00833003"/>
    <w:rsid w:val="00835CE2"/>
    <w:rsid w:val="00845EF7"/>
    <w:rsid w:val="008465EA"/>
    <w:rsid w:val="00876C18"/>
    <w:rsid w:val="00884E51"/>
    <w:rsid w:val="00897172"/>
    <w:rsid w:val="00897B18"/>
    <w:rsid w:val="008A2435"/>
    <w:rsid w:val="008D1957"/>
    <w:rsid w:val="008D440B"/>
    <w:rsid w:val="008E12D3"/>
    <w:rsid w:val="008E3451"/>
    <w:rsid w:val="008F38BA"/>
    <w:rsid w:val="009021AC"/>
    <w:rsid w:val="0092253B"/>
    <w:rsid w:val="009644F6"/>
    <w:rsid w:val="00983501"/>
    <w:rsid w:val="009849AD"/>
    <w:rsid w:val="0099779C"/>
    <w:rsid w:val="009D11D3"/>
    <w:rsid w:val="009E03EF"/>
    <w:rsid w:val="009E0B52"/>
    <w:rsid w:val="009E1562"/>
    <w:rsid w:val="00A14259"/>
    <w:rsid w:val="00A15926"/>
    <w:rsid w:val="00A35F82"/>
    <w:rsid w:val="00A421B6"/>
    <w:rsid w:val="00A42788"/>
    <w:rsid w:val="00A55ED7"/>
    <w:rsid w:val="00A57F16"/>
    <w:rsid w:val="00A777AC"/>
    <w:rsid w:val="00A90CFB"/>
    <w:rsid w:val="00A90D40"/>
    <w:rsid w:val="00AA1A13"/>
    <w:rsid w:val="00AC7521"/>
    <w:rsid w:val="00AD4771"/>
    <w:rsid w:val="00AD575B"/>
    <w:rsid w:val="00AE3102"/>
    <w:rsid w:val="00AF3A7F"/>
    <w:rsid w:val="00AF7399"/>
    <w:rsid w:val="00B010A5"/>
    <w:rsid w:val="00B206E2"/>
    <w:rsid w:val="00B25D00"/>
    <w:rsid w:val="00B36249"/>
    <w:rsid w:val="00B4303A"/>
    <w:rsid w:val="00B47FD7"/>
    <w:rsid w:val="00B522E1"/>
    <w:rsid w:val="00B52D75"/>
    <w:rsid w:val="00B53522"/>
    <w:rsid w:val="00B744E2"/>
    <w:rsid w:val="00BB5C4F"/>
    <w:rsid w:val="00C0492B"/>
    <w:rsid w:val="00C05F10"/>
    <w:rsid w:val="00C23A85"/>
    <w:rsid w:val="00C9047B"/>
    <w:rsid w:val="00C91336"/>
    <w:rsid w:val="00C92AB7"/>
    <w:rsid w:val="00CB10C3"/>
    <w:rsid w:val="00CB1F66"/>
    <w:rsid w:val="00CB3525"/>
    <w:rsid w:val="00CF396C"/>
    <w:rsid w:val="00D17236"/>
    <w:rsid w:val="00D37D78"/>
    <w:rsid w:val="00D94050"/>
    <w:rsid w:val="00DA4D16"/>
    <w:rsid w:val="00DB2F7B"/>
    <w:rsid w:val="00E012CE"/>
    <w:rsid w:val="00E1036D"/>
    <w:rsid w:val="00E10CC2"/>
    <w:rsid w:val="00E33F76"/>
    <w:rsid w:val="00E34667"/>
    <w:rsid w:val="00E36546"/>
    <w:rsid w:val="00E70D2E"/>
    <w:rsid w:val="00E8089D"/>
    <w:rsid w:val="00E84A68"/>
    <w:rsid w:val="00EA6AE3"/>
    <w:rsid w:val="00EB2E72"/>
    <w:rsid w:val="00EB789C"/>
    <w:rsid w:val="00EC1797"/>
    <w:rsid w:val="00EE7C24"/>
    <w:rsid w:val="00EF2D5B"/>
    <w:rsid w:val="00F00606"/>
    <w:rsid w:val="00F11911"/>
    <w:rsid w:val="00F36563"/>
    <w:rsid w:val="00F41258"/>
    <w:rsid w:val="00F47769"/>
    <w:rsid w:val="00F71094"/>
    <w:rsid w:val="00F804BD"/>
    <w:rsid w:val="00F84FC2"/>
    <w:rsid w:val="00F934C6"/>
    <w:rsid w:val="00FA1603"/>
    <w:rsid w:val="00FB5AAF"/>
    <w:rsid w:val="00FC68C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3A3580"/>
    <w:rsid w:val="00757F03"/>
    <w:rsid w:val="00AB3C3A"/>
    <w:rsid w:val="00C470F7"/>
    <w:rsid w:val="00CA7E70"/>
    <w:rsid w:val="00D97D6E"/>
    <w:rsid w:val="00E743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4353"/>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COMMUNICATION AND CONSULTATION PROCEDURE</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AND CONSULTATION PROCEDURE</dc:title>
  <dc:subject>SS-WHS-PRO-000</dc:subject>
  <dc:creator>Nathan Owen</dc:creator>
  <cp:keywords/>
  <dc:description/>
  <cp:lastModifiedBy>Nathan Owen</cp:lastModifiedBy>
  <cp:revision>196</cp:revision>
  <dcterms:created xsi:type="dcterms:W3CDTF">2023-06-22T06:11:00Z</dcterms:created>
  <dcterms:modified xsi:type="dcterms:W3CDTF">2024-01-08T21:42:00Z</dcterms:modified>
</cp:coreProperties>
</file>