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18945054"/>
        <w:docPartObj>
          <w:docPartGallery w:val="Cover Pages"/>
          <w:docPartUnique/>
        </w:docPartObj>
      </w:sdtPr>
      <w:sdtEndPr>
        <w:rPr>
          <w:rFonts w:eastAsiaTheme="minorEastAsia"/>
          <w:color w:val="234F82" w:themeColor="accent1"/>
          <w:kern w:val="0"/>
          <w:lang w:val="en-US"/>
          <w14:ligatures w14:val="none"/>
        </w:rPr>
      </w:sdtEndPr>
      <w:sdtContent>
        <w:p w14:paraId="501DB3B9" w14:textId="6F1BEFB8" w:rsidR="004F6D6B" w:rsidRPr="00991077" w:rsidRDefault="0051502C" w:rsidP="00991077">
          <w:pPr>
            <w:rPr>
              <w:rFonts w:asciiTheme="majorHAnsi" w:eastAsiaTheme="majorEastAsia" w:hAnsiTheme="majorHAnsi" w:cstheme="majorBidi"/>
              <w:color w:val="234F82" w:themeColor="accent1"/>
              <w:sz w:val="48"/>
              <w:szCs w:val="48"/>
            </w:rPr>
          </w:pPr>
          <w:r w:rsidRPr="002552CE">
            <w:rPr>
              <w:noProof/>
            </w:rPr>
            <mc:AlternateContent>
              <mc:Choice Requires="wps">
                <w:drawing>
                  <wp:anchor distT="0" distB="0" distL="114300" distR="114300" simplePos="0" relativeHeight="251674624" behindDoc="0" locked="0" layoutInCell="1" allowOverlap="1" wp14:anchorId="0C9BF4D4" wp14:editId="6B67CF29">
                    <wp:simplePos x="0" y="0"/>
                    <wp:positionH relativeFrom="margin">
                      <wp:posOffset>1868170</wp:posOffset>
                    </wp:positionH>
                    <wp:positionV relativeFrom="margin">
                      <wp:posOffset>6420485</wp:posOffset>
                    </wp:positionV>
                    <wp:extent cx="4394200" cy="812800"/>
                    <wp:effectExtent l="0" t="0" r="6350" b="6350"/>
                    <wp:wrapNone/>
                    <wp:docPr id="10" name="Rectangle 10"/>
                    <wp:cNvGraphicFramePr/>
                    <a:graphic xmlns:a="http://schemas.openxmlformats.org/drawingml/2006/main">
                      <a:graphicData uri="http://schemas.microsoft.com/office/word/2010/wordprocessingShape">
                        <wps:wsp>
                          <wps:cNvSpPr/>
                          <wps:spPr>
                            <a:xfrm>
                              <a:off x="0" y="0"/>
                              <a:ext cx="4394200" cy="812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eastAsiaTheme="majorEastAsia" w:cstheme="minorHAnsi"/>
                                    <w:color w:val="234F82" w:themeColor="accent1"/>
                                    <w:spacing w:val="-10"/>
                                    <w:kern w:val="28"/>
                                    <w:sz w:val="44"/>
                                    <w:szCs w:val="44"/>
                                  </w:rPr>
                                  <w:alias w:val="Subject"/>
                                  <w:tag w:val=""/>
                                  <w:id w:val="1529520617"/>
                                  <w:dataBinding w:prefixMappings="xmlns:ns0='http://purl.org/dc/elements/1.1/' xmlns:ns1='http://schemas.openxmlformats.org/package/2006/metadata/core-properties' " w:xpath="/ns1:coreProperties[1]/ns0:subject[1]" w:storeItemID="{6C3C8BC8-F283-45AE-878A-BAB7291924A1}"/>
                                  <w:text/>
                                </w:sdtPr>
                                <w:sdtEndPr/>
                                <w:sdtContent>
                                  <w:p w14:paraId="2263551E" w14:textId="15E041A2" w:rsidR="0051502C" w:rsidRPr="000111C4" w:rsidRDefault="00A46963" w:rsidP="0051502C">
                                    <w:pPr>
                                      <w:spacing w:after="0" w:line="192" w:lineRule="auto"/>
                                      <w:rPr>
                                        <w:rFonts w:cstheme="minorHAnsi"/>
                                        <w:color w:val="234F82" w:themeColor="accent1"/>
                                        <w:sz w:val="44"/>
                                        <w:szCs w:val="44"/>
                                      </w:rPr>
                                    </w:pPr>
                                    <w:r>
                                      <w:rPr>
                                        <w:rFonts w:eastAsiaTheme="majorEastAsia" w:cstheme="minorHAnsi"/>
                                        <w:color w:val="234F82" w:themeColor="accent1"/>
                                        <w:spacing w:val="-10"/>
                                        <w:kern w:val="28"/>
                                        <w:sz w:val="44"/>
                                        <w:szCs w:val="44"/>
                                      </w:rPr>
                                      <w:t>SS-WHS-PRO-000</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9BF4D4" id="Rectangle 10" o:spid="_x0000_s1026" style="position:absolute;margin-left:147.1pt;margin-top:505.55pt;width:346pt;height:64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" filled="f" stroked="f" strokeweight="1pt">
                    <v:textbox inset="0,0,0,0">
                      <w:txbxContent>
                        <w:sdt>
                          <w:sdtPr>
                            <w:rPr>
                              <w:rFonts w:eastAsiaTheme="majorEastAsia" w:cstheme="minorHAnsi"/>
                              <w:color w:val="234F82" w:themeColor="accent1"/>
                              <w:spacing w:val="-10"/>
                              <w:kern w:val="28"/>
                              <w:sz w:val="44"/>
                              <w:szCs w:val="44"/>
                            </w:rPr>
                            <w:alias w:val="Subject"/>
                            <w:tag w:val=""/>
                            <w:id w:val="1529520617"/>
                            <w:dataBinding w:prefixMappings="xmlns:ns0='http://purl.org/dc/elements/1.1/' xmlns:ns1='http://schemas.openxmlformats.org/package/2006/metadata/core-properties' " w:xpath="/ns1:coreProperties[1]/ns0:subject[1]" w:storeItemID="{6C3C8BC8-F283-45AE-878A-BAB7291924A1}"/>
                            <w:text/>
                          </w:sdtPr>
                          <w:sdtEndPr/>
                          <w:sdtContent>
                            <w:p w14:paraId="2263551E" w14:textId="15E041A2" w:rsidR="0051502C" w:rsidRPr="000111C4" w:rsidRDefault="00A46963" w:rsidP="0051502C">
                              <w:pPr>
                                <w:spacing w:after="0" w:line="192" w:lineRule="auto"/>
                                <w:rPr>
                                  <w:rFonts w:cstheme="minorHAnsi"/>
                                  <w:color w:val="234F82" w:themeColor="accent1"/>
                                  <w:sz w:val="44"/>
                                  <w:szCs w:val="44"/>
                                </w:rPr>
                              </w:pPr>
                              <w:r>
                                <w:rPr>
                                  <w:rFonts w:eastAsiaTheme="majorEastAsia" w:cstheme="minorHAnsi"/>
                                  <w:color w:val="234F82" w:themeColor="accent1"/>
                                  <w:spacing w:val="-10"/>
                                  <w:kern w:val="28"/>
                                  <w:sz w:val="44"/>
                                  <w:szCs w:val="44"/>
                                </w:rPr>
                                <w:t>SS-WHS-PRO-000</w:t>
                              </w:r>
                            </w:p>
                          </w:sdtContent>
                        </w:sdt>
                      </w:txbxContent>
                    </v:textbox>
                    <w10:wrap anchorx="margin" anchory="margin"/>
                  </v:rect>
                </w:pict>
              </mc:Fallback>
            </mc:AlternateContent>
          </w:r>
          <w:r w:rsidRPr="002552CE">
            <w:rPr>
              <w:noProof/>
            </w:rPr>
            <mc:AlternateContent>
              <mc:Choice Requires="wps">
                <w:drawing>
                  <wp:anchor distT="0" distB="0" distL="114300" distR="114300" simplePos="0" relativeHeight="251673600" behindDoc="0" locked="0" layoutInCell="1" allowOverlap="1" wp14:anchorId="40C121D0" wp14:editId="51AD16BD">
                    <wp:simplePos x="0" y="0"/>
                    <wp:positionH relativeFrom="margin">
                      <wp:posOffset>1866900</wp:posOffset>
                    </wp:positionH>
                    <wp:positionV relativeFrom="margin">
                      <wp:posOffset>2984500</wp:posOffset>
                    </wp:positionV>
                    <wp:extent cx="4223385" cy="5715000"/>
                    <wp:effectExtent l="0" t="0" r="5715" b="0"/>
                    <wp:wrapNone/>
                    <wp:docPr id="85" name="Rectangle 85"/>
                    <wp:cNvGraphicFramePr/>
                    <a:graphic xmlns:a="http://schemas.openxmlformats.org/drawingml/2006/main">
                      <a:graphicData uri="http://schemas.microsoft.com/office/word/2010/wordprocessingShape">
                        <wps:wsp>
                          <wps:cNvSpPr/>
                          <wps:spPr>
                            <a:xfrm>
                              <a:off x="0" y="0"/>
                              <a:ext cx="4223385" cy="5715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inorHAnsi" w:hAnsiTheme="minorHAnsi" w:cstheme="minorHAnsi"/>
                                    <w:color w:val="000000"/>
                                  </w:rPr>
                                  <w:alias w:val="Title"/>
                                  <w:tag w:val=""/>
                                  <w:id w:val="1912352245"/>
                                  <w:dataBinding w:prefixMappings="xmlns:ns0='http://purl.org/dc/elements/1.1/' xmlns:ns1='http://schemas.openxmlformats.org/package/2006/metadata/core-properties' " w:xpath="/ns1:coreProperties[1]/ns0:title[1]" w:storeItemID="{6C3C8BC8-F283-45AE-878A-BAB7291924A1}"/>
                                  <w:text/>
                                </w:sdtPr>
                                <w:sdtEndPr/>
                                <w:sdtContent>
                                  <w:p w14:paraId="072B4784" w14:textId="0250DD2B" w:rsidR="0051502C" w:rsidRPr="000111C4" w:rsidRDefault="0051502C" w:rsidP="0051502C">
                                    <w:pPr>
                                      <w:pStyle w:val="Title"/>
                                      <w:rPr>
                                        <w:rFonts w:asciiTheme="minorHAnsi" w:hAnsiTheme="minorHAnsi" w:cstheme="minorHAnsi"/>
                                        <w:caps/>
                                        <w:color w:val="000000"/>
                                      </w:rPr>
                                    </w:pPr>
                                    <w:r>
                                      <w:rPr>
                                        <w:rFonts w:asciiTheme="minorHAnsi" w:hAnsiTheme="minorHAnsi" w:cstheme="minorHAnsi"/>
                                        <w:color w:val="000000"/>
                                      </w:rPr>
                                      <w:t>MANUAL HANDLING PROCEDURE</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C121D0" id="Rectangle 85" o:spid="_x0000_s1027" style="position:absolute;margin-left:147pt;margin-top:235pt;width:332.55pt;height:450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" filled="f" stroked="f" strokeweight="1pt">
                    <v:textbox inset="0,0,0,0">
                      <w:txbxContent>
                        <w:sdt>
                          <w:sdtPr>
                            <w:rPr>
                              <w:rFonts w:asciiTheme="minorHAnsi" w:hAnsiTheme="minorHAnsi" w:cstheme="minorHAnsi"/>
                              <w:color w:val="000000"/>
                            </w:rPr>
                            <w:alias w:val="Title"/>
                            <w:tag w:val=""/>
                            <w:id w:val="1912352245"/>
                            <w:dataBinding w:prefixMappings="xmlns:ns0='http://purl.org/dc/elements/1.1/' xmlns:ns1='http://schemas.openxmlformats.org/package/2006/metadata/core-properties' " w:xpath="/ns1:coreProperties[1]/ns0:title[1]" w:storeItemID="{6C3C8BC8-F283-45AE-878A-BAB7291924A1}"/>
                            <w:text/>
                          </w:sdtPr>
                          <w:sdtEndPr/>
                          <w:sdtContent>
                            <w:p w14:paraId="072B4784" w14:textId="0250DD2B" w:rsidR="0051502C" w:rsidRPr="000111C4" w:rsidRDefault="0051502C" w:rsidP="0051502C">
                              <w:pPr>
                                <w:pStyle w:val="Title"/>
                                <w:rPr>
                                  <w:rFonts w:asciiTheme="minorHAnsi" w:hAnsiTheme="minorHAnsi" w:cstheme="minorHAnsi"/>
                                  <w:caps/>
                                  <w:color w:val="000000"/>
                                </w:rPr>
                              </w:pPr>
                              <w:r>
                                <w:rPr>
                                  <w:rFonts w:asciiTheme="minorHAnsi" w:hAnsiTheme="minorHAnsi" w:cstheme="minorHAnsi"/>
                                  <w:color w:val="000000"/>
                                </w:rPr>
                                <w:t>MANUAL HANDLING PROCEDURE</w:t>
                              </w:r>
                            </w:p>
                          </w:sdtContent>
                        </w:sdt>
                      </w:txbxContent>
                    </v:textbox>
                    <w10:wrap anchorx="margin" anchory="margin"/>
                  </v:rect>
                </w:pict>
              </mc:Fallback>
            </mc:AlternateContent>
          </w:r>
          <w:r w:rsidR="00287195">
            <w:rPr>
              <w:noProof/>
            </w:rPr>
            <w:drawing>
              <wp:anchor distT="0" distB="0" distL="114300" distR="114300" simplePos="0" relativeHeight="251670528" behindDoc="0" locked="0" layoutInCell="1" allowOverlap="1" wp14:anchorId="4360CD95" wp14:editId="2AB87DEC">
                <wp:simplePos x="0" y="0"/>
                <wp:positionH relativeFrom="column">
                  <wp:posOffset>2001703</wp:posOffset>
                </wp:positionH>
                <wp:positionV relativeFrom="paragraph">
                  <wp:posOffset>-711200</wp:posOffset>
                </wp:positionV>
                <wp:extent cx="3903635" cy="2362200"/>
                <wp:effectExtent l="0" t="0" r="0" b="0"/>
                <wp:wrapNone/>
                <wp:docPr id="1581560783" name="Picture 1581560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60783" name="Picture 158156078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5657" cy="2363424"/>
                        </a:xfrm>
                        <a:prstGeom prst="rect">
                          <a:avLst/>
                        </a:prstGeom>
                      </pic:spPr>
                    </pic:pic>
                  </a:graphicData>
                </a:graphic>
                <wp14:sizeRelH relativeFrom="margin">
                  <wp14:pctWidth>0</wp14:pctWidth>
                </wp14:sizeRelH>
                <wp14:sizeRelV relativeFrom="margin">
                  <wp14:pctHeight>0</wp14:pctHeight>
                </wp14:sizeRelV>
              </wp:anchor>
            </w:drawing>
          </w:r>
          <w:r w:rsidR="00CB1F66">
            <w:rPr>
              <w:noProof/>
            </w:rPr>
            <mc:AlternateContent>
              <mc:Choice Requires="wps">
                <w:drawing>
                  <wp:anchor distT="0" distB="0" distL="114300" distR="114300" simplePos="0" relativeHeight="251666432" behindDoc="0" locked="0" layoutInCell="1" allowOverlap="1" wp14:anchorId="13706F19" wp14:editId="02C398EF">
                    <wp:simplePos x="0" y="0"/>
                    <wp:positionH relativeFrom="column">
                      <wp:posOffset>-3840389</wp:posOffset>
                    </wp:positionH>
                    <wp:positionV relativeFrom="paragraph">
                      <wp:posOffset>93980</wp:posOffset>
                    </wp:positionV>
                    <wp:extent cx="5789295" cy="5791200"/>
                    <wp:effectExtent l="0" t="0" r="1905" b="0"/>
                    <wp:wrapNone/>
                    <wp:docPr id="1192373528" name="Flowchart: Decision 1192373528"/>
                    <wp:cNvGraphicFramePr/>
                    <a:graphic xmlns:a="http://schemas.openxmlformats.org/drawingml/2006/main">
                      <a:graphicData uri="http://schemas.microsoft.com/office/word/2010/wordprocessingShape">
                        <wps:wsp>
                          <wps:cNvSpPr/>
                          <wps:spPr>
                            <a:xfrm>
                              <a:off x="0" y="0"/>
                              <a:ext cx="5789295" cy="5791200"/>
                            </a:xfrm>
                            <a:prstGeom prst="flowChartDecision">
                              <a:avLst/>
                            </a:prstGeom>
                            <a:gradFill flip="none" rotWithShape="1">
                              <a:gsLst>
                                <a:gs pos="0">
                                  <a:schemeClr val="accent2">
                                    <a:lumMod val="67000"/>
                                  </a:schemeClr>
                                </a:gs>
                                <a:gs pos="48000">
                                  <a:schemeClr val="accent2">
                                    <a:lumMod val="97000"/>
                                    <a:lumOff val="3000"/>
                                  </a:schemeClr>
                                </a:gs>
                                <a:gs pos="100000">
                                  <a:schemeClr val="accent2">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6CE3E3" id="_x0000_t110" coordsize="21600,21600" o:spt="110" path="m10800,l,10800,10800,21600,21600,10800xe">
                    <v:stroke joinstyle="miter"/>
                    <v:path gradientshapeok="t" o:connecttype="rect" textboxrect="5400,5400,16200,16200"/>
                  </v:shapetype>
                  <v:shape id="Flowchart: Decision 1192373528" o:spid="_x0000_s1026" type="#_x0000_t110" style="position:absolute;margin-left:-302.4pt;margin-top:7.4pt;width:455.85pt;height:4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" fillcolor="#262f45 [2149]" stroked="f">
                    <v:fill color2="#788ab5 [1941]" rotate="t" angle="180" colors="0 #273046;31457f #3e4d70;1 #798bb5" focus="100%" type="gradient"/>
                  </v:shape>
                </w:pict>
              </mc:Fallback>
            </mc:AlternateContent>
          </w:r>
          <w:r w:rsidR="00CB1F66">
            <w:rPr>
              <w:noProof/>
            </w:rPr>
            <mc:AlternateContent>
              <mc:Choice Requires="wps">
                <w:drawing>
                  <wp:anchor distT="0" distB="0" distL="114300" distR="114300" simplePos="0" relativeHeight="251671552" behindDoc="0" locked="0" layoutInCell="1" allowOverlap="1" wp14:anchorId="794A1936" wp14:editId="24CEC644">
                    <wp:simplePos x="0" y="0"/>
                    <wp:positionH relativeFrom="column">
                      <wp:posOffset>6299835</wp:posOffset>
                    </wp:positionH>
                    <wp:positionV relativeFrom="paragraph">
                      <wp:posOffset>1060450</wp:posOffset>
                    </wp:positionV>
                    <wp:extent cx="342265" cy="8733790"/>
                    <wp:effectExtent l="0" t="0" r="19685" b="10160"/>
                    <wp:wrapNone/>
                    <wp:docPr id="2439418" name="Rectangle 2439418"/>
                    <wp:cNvGraphicFramePr/>
                    <a:graphic xmlns:a="http://schemas.openxmlformats.org/drawingml/2006/main">
                      <a:graphicData uri="http://schemas.microsoft.com/office/word/2010/wordprocessingShape">
                        <wps:wsp>
                          <wps:cNvSpPr/>
                          <wps:spPr>
                            <a:xfrm>
                              <a:off x="0" y="0"/>
                              <a:ext cx="342265" cy="8733790"/>
                            </a:xfrm>
                            <a:prstGeom prst="rect">
                              <a:avLst/>
                            </a:prstGeom>
                            <a:solidFill>
                              <a:schemeClr val="accent4"/>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D15E0" id="Rectangle 2439418" o:spid="_x0000_s1026" style="position:absolute;margin-left:496.05pt;margin-top:83.5pt;width:26.95pt;height:687.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" fillcolor="#e7e6e6 [3207]" strokecolor="#e7e6e6 [3207]" strokeweight="1pt"/>
                </w:pict>
              </mc:Fallback>
            </mc:AlternateContent>
          </w:r>
          <w:r w:rsidR="00CB1F66">
            <w:rPr>
              <w:noProof/>
            </w:rPr>
            <mc:AlternateContent>
              <mc:Choice Requires="wps">
                <w:drawing>
                  <wp:anchor distT="0" distB="0" distL="114300" distR="114300" simplePos="0" relativeHeight="251669504" behindDoc="0" locked="0" layoutInCell="1" allowOverlap="1" wp14:anchorId="2744843F" wp14:editId="2B98F673">
                    <wp:simplePos x="0" y="0"/>
                    <wp:positionH relativeFrom="column">
                      <wp:posOffset>6306185</wp:posOffset>
                    </wp:positionH>
                    <wp:positionV relativeFrom="paragraph">
                      <wp:posOffset>-916940</wp:posOffset>
                    </wp:positionV>
                    <wp:extent cx="342265" cy="1870710"/>
                    <wp:effectExtent l="0" t="0" r="19685" b="15240"/>
                    <wp:wrapNone/>
                    <wp:docPr id="620205706" name="Rectangle 620205706"/>
                    <wp:cNvGraphicFramePr/>
                    <a:graphic xmlns:a="http://schemas.openxmlformats.org/drawingml/2006/main">
                      <a:graphicData uri="http://schemas.microsoft.com/office/word/2010/wordprocessingShape">
                        <wps:wsp>
                          <wps:cNvSpPr/>
                          <wps:spPr>
                            <a:xfrm>
                              <a:off x="0" y="0"/>
                              <a:ext cx="342265" cy="1870710"/>
                            </a:xfrm>
                            <a:prstGeom prst="rect">
                              <a:avLst/>
                            </a:prstGeom>
                            <a:solidFill>
                              <a:schemeClr val="accent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F6DDDD" id="Rectangle 620205706" o:spid="_x0000_s1026" style="position:absolute;margin-left:496.55pt;margin-top:-72.2pt;width:26.95pt;height:147.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" fillcolor="#234f82 [3204]" strokecolor="#234f82 [3204]" strokeweight="1pt"/>
                </w:pict>
              </mc:Fallback>
            </mc:AlternateContent>
          </w:r>
          <w:r w:rsidR="00CB1F66">
            <w:rPr>
              <w:noProof/>
            </w:rPr>
            <mc:AlternateContent>
              <mc:Choice Requires="wps">
                <w:drawing>
                  <wp:anchor distT="0" distB="0" distL="114300" distR="114300" simplePos="0" relativeHeight="251668480" behindDoc="0" locked="0" layoutInCell="1" allowOverlap="1" wp14:anchorId="429EA5BB" wp14:editId="263358CB">
                    <wp:simplePos x="0" y="0"/>
                    <wp:positionH relativeFrom="column">
                      <wp:posOffset>2184672</wp:posOffset>
                    </wp:positionH>
                    <wp:positionV relativeFrom="paragraph">
                      <wp:posOffset>1967321</wp:posOffset>
                    </wp:positionV>
                    <wp:extent cx="1008380" cy="1891665"/>
                    <wp:effectExtent l="19050" t="19050" r="20320" b="13335"/>
                    <wp:wrapNone/>
                    <wp:docPr id="14" name="Freeform: Shape 14"/>
                    <wp:cNvGraphicFramePr/>
                    <a:graphic xmlns:a="http://schemas.openxmlformats.org/drawingml/2006/main">
                      <a:graphicData uri="http://schemas.microsoft.com/office/word/2010/wordprocessingShape">
                        <wps:wsp>
                          <wps:cNvSpPr/>
                          <wps:spPr>
                            <a:xfrm>
                              <a:off x="0" y="0"/>
                              <a:ext cx="1008380" cy="1891665"/>
                            </a:xfrm>
                            <a:custGeom>
                              <a:avLst/>
                              <a:gdLst>
                                <a:gd name="connsiteX0" fmla="*/ 0 w 1008993"/>
                                <a:gd name="connsiteY0" fmla="*/ 0 h 1891862"/>
                                <a:gd name="connsiteX1" fmla="*/ 1008993 w 1008993"/>
                                <a:gd name="connsiteY1" fmla="*/ 1008993 h 1891862"/>
                                <a:gd name="connsiteX2" fmla="*/ 126124 w 1008993"/>
                                <a:gd name="connsiteY2" fmla="*/ 1891862 h 1891862"/>
                              </a:gdLst>
                              <a:ahLst/>
                              <a:cxnLst>
                                <a:cxn ang="0">
                                  <a:pos x="connsiteX0" y="connsiteY0"/>
                                </a:cxn>
                                <a:cxn ang="0">
                                  <a:pos x="connsiteX1" y="connsiteY1"/>
                                </a:cxn>
                                <a:cxn ang="0">
                                  <a:pos x="connsiteX2" y="connsiteY2"/>
                                </a:cxn>
                              </a:cxnLst>
                              <a:rect l="l" t="t" r="r" b="b"/>
                              <a:pathLst>
                                <a:path w="1008993" h="1891862">
                                  <a:moveTo>
                                    <a:pt x="0" y="0"/>
                                  </a:moveTo>
                                  <a:lnTo>
                                    <a:pt x="1008993" y="1008993"/>
                                  </a:lnTo>
                                  <a:lnTo>
                                    <a:pt x="126124" y="1891862"/>
                                  </a:lnTo>
                                </a:path>
                              </a:pathLst>
                            </a:cu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E8D75B" id="Freeform: Shape 14" o:spid="_x0000_s1026" style="position:absolute;margin-left:172pt;margin-top:154.9pt;width:79.4pt;height:148.95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1008993,1891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" path="m,l1008993,1008993,126124,1891862e" filled="f" strokecolor="#234f82 [3204]" strokeweight="2.25pt">
                    <v:stroke joinstyle="miter"/>
                    <v:path arrowok="t" o:connecttype="custom" o:connectlocs="0,0;1008380,1008888;126047,1891665" o:connectangles="0,0,0"/>
                  </v:shape>
                </w:pict>
              </mc:Fallback>
            </mc:AlternateContent>
          </w:r>
          <w:r w:rsidR="00CB1F66">
            <w:rPr>
              <w:noProof/>
            </w:rPr>
            <mc:AlternateContent>
              <mc:Choice Requires="wps">
                <w:drawing>
                  <wp:anchor distT="0" distB="0" distL="114300" distR="114300" simplePos="0" relativeHeight="251667456" behindDoc="0" locked="0" layoutInCell="1" allowOverlap="1" wp14:anchorId="112DE83F" wp14:editId="1AE2345F">
                    <wp:simplePos x="0" y="0"/>
                    <wp:positionH relativeFrom="column">
                      <wp:posOffset>-908685</wp:posOffset>
                    </wp:positionH>
                    <wp:positionV relativeFrom="paragraph">
                      <wp:posOffset>6720296</wp:posOffset>
                    </wp:positionV>
                    <wp:extent cx="3084195" cy="3084195"/>
                    <wp:effectExtent l="0" t="0" r="1905" b="1905"/>
                    <wp:wrapNone/>
                    <wp:docPr id="8" name="Right Triangle 8"/>
                    <wp:cNvGraphicFramePr/>
                    <a:graphic xmlns:a="http://schemas.openxmlformats.org/drawingml/2006/main">
                      <a:graphicData uri="http://schemas.microsoft.com/office/word/2010/wordprocessingShape">
                        <wps:wsp>
                          <wps:cNvSpPr/>
                          <wps:spPr>
                            <a:xfrm>
                              <a:off x="0" y="0"/>
                              <a:ext cx="3084195" cy="3084195"/>
                            </a:xfrm>
                            <a:prstGeom prst="rtTriangle">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494013" id="_x0000_t6" coordsize="21600,21600" o:spt="6" path="m,l,21600r21600,xe">
                    <v:stroke joinstyle="miter"/>
                    <v:path gradientshapeok="t" o:connecttype="custom" o:connectlocs="0,0;0,10800;0,21600;10800,21600;21600,21600;10800,10800" textboxrect="1800,12600,12600,19800"/>
                  </v:shapetype>
                  <v:shape id="Right Triangle 8" o:spid="_x0000_s1026" type="#_x0000_t6" style="position:absolute;margin-left:-71.55pt;margin-top:529.15pt;width:242.85pt;height:24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" fillcolor="#173456 [2148]" stroked="f">
                    <v:fill color2="#5b93d3 [1940]" rotate="t" angle="180" colors="0 #173557;31457f #25548a;1 #5c93d3" focus="100%" type="gradient"/>
                  </v:shape>
                </w:pict>
              </mc:Fallback>
            </mc:AlternateContent>
          </w:r>
          <w:r w:rsidR="00CB1F66">
            <w:rPr>
              <w:noProof/>
            </w:rPr>
            <mc:AlternateContent>
              <mc:Choice Requires="wps">
                <w:drawing>
                  <wp:anchor distT="0" distB="0" distL="114300" distR="114300" simplePos="0" relativeHeight="251665408" behindDoc="0" locked="0" layoutInCell="1" allowOverlap="1" wp14:anchorId="357D75B3" wp14:editId="72FFE511">
                    <wp:simplePos x="0" y="0"/>
                    <wp:positionH relativeFrom="column">
                      <wp:posOffset>-1424940</wp:posOffset>
                    </wp:positionH>
                    <wp:positionV relativeFrom="paragraph">
                      <wp:posOffset>-993684</wp:posOffset>
                    </wp:positionV>
                    <wp:extent cx="4351655" cy="10967720"/>
                    <wp:effectExtent l="228600" t="228600" r="220345" b="233680"/>
                    <wp:wrapNone/>
                    <wp:docPr id="9" name="Freeform: Shape 9"/>
                    <wp:cNvGraphicFramePr/>
                    <a:graphic xmlns:a="http://schemas.openxmlformats.org/drawingml/2006/main">
                      <a:graphicData uri="http://schemas.microsoft.com/office/word/2010/wordprocessingShape">
                        <wps:wsp>
                          <wps:cNvSpPr/>
                          <wps:spPr>
                            <a:xfrm>
                              <a:off x="0" y="0"/>
                              <a:ext cx="4351655" cy="10967720"/>
                            </a:xfrm>
                            <a:custGeom>
                              <a:avLst/>
                              <a:gdLst>
                                <a:gd name="connsiteX0" fmla="*/ 0 w 3916908"/>
                                <a:gd name="connsiteY0" fmla="*/ 0 h 10522424"/>
                                <a:gd name="connsiteX1" fmla="*/ 3521122 w 3916908"/>
                                <a:gd name="connsiteY1" fmla="*/ 3521122 h 10522424"/>
                                <a:gd name="connsiteX2" fmla="*/ 218364 w 3916908"/>
                                <a:gd name="connsiteY2" fmla="*/ 6823880 h 10522424"/>
                                <a:gd name="connsiteX3" fmla="*/ 3916908 w 3916908"/>
                                <a:gd name="connsiteY3" fmla="*/ 10522424 h 10522424"/>
                                <a:gd name="connsiteX0" fmla="*/ 0 w 4352361"/>
                                <a:gd name="connsiteY0" fmla="*/ 0 h 10968758"/>
                                <a:gd name="connsiteX1" fmla="*/ 3956575 w 4352361"/>
                                <a:gd name="connsiteY1" fmla="*/ 3967456 h 10968758"/>
                                <a:gd name="connsiteX2" fmla="*/ 653817 w 4352361"/>
                                <a:gd name="connsiteY2" fmla="*/ 7270214 h 10968758"/>
                                <a:gd name="connsiteX3" fmla="*/ 4352361 w 4352361"/>
                                <a:gd name="connsiteY3" fmla="*/ 10968758 h 10968758"/>
                              </a:gdLst>
                              <a:ahLst/>
                              <a:cxnLst>
                                <a:cxn ang="0">
                                  <a:pos x="connsiteX0" y="connsiteY0"/>
                                </a:cxn>
                                <a:cxn ang="0">
                                  <a:pos x="connsiteX1" y="connsiteY1"/>
                                </a:cxn>
                                <a:cxn ang="0">
                                  <a:pos x="connsiteX2" y="connsiteY2"/>
                                </a:cxn>
                                <a:cxn ang="0">
                                  <a:pos x="connsiteX3" y="connsiteY3"/>
                                </a:cxn>
                              </a:cxnLst>
                              <a:rect l="l" t="t" r="r" b="b"/>
                              <a:pathLst>
                                <a:path w="4352361" h="10968758">
                                  <a:moveTo>
                                    <a:pt x="0" y="0"/>
                                  </a:moveTo>
                                  <a:lnTo>
                                    <a:pt x="3956575" y="3967456"/>
                                  </a:lnTo>
                                  <a:lnTo>
                                    <a:pt x="653817" y="7270214"/>
                                  </a:lnTo>
                                  <a:lnTo>
                                    <a:pt x="4352361" y="10968758"/>
                                  </a:lnTo>
                                </a:path>
                              </a:pathLst>
                            </a:custGeom>
                            <a:noFill/>
                            <a:ln w="6096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821074" w14:textId="77777777" w:rsidR="00CB1F66" w:rsidRDefault="00CB1F66" w:rsidP="00CB1F6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D75B3" id="Freeform: Shape 9" o:spid="_x0000_s1028" style="position:absolute;margin-left:-112.2pt;margin-top:-78.25pt;width:342.65pt;height:86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52361,109687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" adj="-11796480,,5400" path="m,l3956575,3967456,653817,7270214r3698544,3698544e" filled="f" strokecolor="#e7e6e6 [3207]" strokeweight="48pt">
                    <v:stroke joinstyle="miter"/>
                    <v:formulas/>
                    <v:path arrowok="t" o:connecttype="custom" o:connectlocs="0,0;3955933,3967081;653711,7269526;4351655,10967720" o:connectangles="0,0,0,0" textboxrect="0,0,4352361,10968758"/>
                    <v:textbox>
                      <w:txbxContent>
                        <w:p w14:paraId="08821074" w14:textId="77777777" w:rsidR="00CB1F66" w:rsidRDefault="00CB1F66" w:rsidP="00CB1F66">
                          <w:pPr>
                            <w:jc w:val="center"/>
                          </w:pPr>
                        </w:p>
                      </w:txbxContent>
                    </v:textbox>
                  </v:shape>
                </w:pict>
              </mc:Fallback>
            </mc:AlternateContent>
          </w:r>
          <w:r w:rsidR="00513EB1">
            <w:rPr>
              <w:rFonts w:eastAsiaTheme="minorEastAsia"/>
              <w:color w:val="234F82" w:themeColor="accent1"/>
              <w:kern w:val="0"/>
              <w:lang w:val="en-US"/>
              <w14:ligatures w14:val="none"/>
            </w:rPr>
            <w:br w:type="page"/>
          </w:r>
        </w:p>
      </w:sdtContent>
    </w:sdt>
    <w:p w14:paraId="6523928E" w14:textId="603C2462" w:rsidR="0047510E" w:rsidRDefault="0047510E" w:rsidP="00383A23">
      <w:pPr>
        <w:pStyle w:val="TOCHeading"/>
        <w:rPr>
          <w:rStyle w:val="IntenseReference"/>
          <w:b w:val="0"/>
          <w:bCs w:val="0"/>
        </w:rPr>
      </w:pPr>
      <w:r w:rsidRPr="00383A23">
        <w:rPr>
          <w:rStyle w:val="IntenseReference"/>
          <w:b w:val="0"/>
          <w:bCs w:val="0"/>
        </w:rPr>
        <w:lastRenderedPageBreak/>
        <w:t>DOCUMENT HISTORY</w:t>
      </w:r>
    </w:p>
    <w:p w14:paraId="7D0965C1" w14:textId="77777777" w:rsidR="00383A23" w:rsidRPr="008E12D3" w:rsidRDefault="00383A23" w:rsidP="00383A23">
      <w:pPr>
        <w:rPr>
          <w:lang w:val="en-US"/>
        </w:rPr>
      </w:pPr>
    </w:p>
    <w:tbl>
      <w:tblPr>
        <w:tblStyle w:val="PlainTable3"/>
        <w:tblW w:w="0" w:type="auto"/>
        <w:tblLook w:val="04A0" w:firstRow="1" w:lastRow="0" w:firstColumn="1" w:lastColumn="0" w:noHBand="0" w:noVBand="1"/>
      </w:tblPr>
      <w:tblGrid>
        <w:gridCol w:w="578"/>
        <w:gridCol w:w="1974"/>
        <w:gridCol w:w="2857"/>
        <w:gridCol w:w="403"/>
        <w:gridCol w:w="3204"/>
      </w:tblGrid>
      <w:tr w:rsidR="00B4303A" w14:paraId="0027C8D3" w14:textId="77777777" w:rsidTr="00383A2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8" w:type="dxa"/>
          </w:tcPr>
          <w:p w14:paraId="3838161C" w14:textId="5976A530" w:rsidR="00B4303A" w:rsidRDefault="00B4303A" w:rsidP="00B4303A">
            <w:r>
              <w:t>rev</w:t>
            </w:r>
          </w:p>
        </w:tc>
        <w:tc>
          <w:tcPr>
            <w:tcW w:w="1974" w:type="dxa"/>
          </w:tcPr>
          <w:p w14:paraId="5AB50FA1" w14:textId="5FD9E5DF" w:rsidR="00B4303A" w:rsidRDefault="00B4303A" w:rsidP="00B4303A">
            <w:pPr>
              <w:cnfStyle w:val="100000000000" w:firstRow="1" w:lastRow="0" w:firstColumn="0" w:lastColumn="0" w:oddVBand="0" w:evenVBand="0" w:oddHBand="0" w:evenHBand="0" w:firstRowFirstColumn="0" w:firstRowLastColumn="0" w:lastRowFirstColumn="0" w:lastRowLastColumn="0"/>
            </w:pPr>
            <w:r>
              <w:t>date</w:t>
            </w:r>
          </w:p>
        </w:tc>
        <w:tc>
          <w:tcPr>
            <w:tcW w:w="3260" w:type="dxa"/>
            <w:gridSpan w:val="2"/>
          </w:tcPr>
          <w:p w14:paraId="0C3BA608" w14:textId="3CB54B82" w:rsidR="00B4303A" w:rsidRDefault="00B4303A" w:rsidP="00B4303A">
            <w:pPr>
              <w:cnfStyle w:val="100000000000" w:firstRow="1" w:lastRow="0" w:firstColumn="0" w:lastColumn="0" w:oddVBand="0" w:evenVBand="0" w:oddHBand="0" w:evenHBand="0" w:firstRowFirstColumn="0" w:firstRowLastColumn="0" w:lastRowFirstColumn="0" w:lastRowLastColumn="0"/>
            </w:pPr>
            <w:r>
              <w:t>Description</w:t>
            </w:r>
          </w:p>
        </w:tc>
        <w:tc>
          <w:tcPr>
            <w:tcW w:w="3204" w:type="dxa"/>
          </w:tcPr>
          <w:p w14:paraId="675D44DD" w14:textId="1DA06EBE" w:rsidR="00B4303A" w:rsidRDefault="00B4303A" w:rsidP="00B4303A">
            <w:pPr>
              <w:cnfStyle w:val="100000000000" w:firstRow="1" w:lastRow="0" w:firstColumn="0" w:lastColumn="0" w:oddVBand="0" w:evenVBand="0" w:oddHBand="0" w:evenHBand="0" w:firstRowFirstColumn="0" w:firstRowLastColumn="0" w:lastRowFirstColumn="0" w:lastRowLastColumn="0"/>
            </w:pPr>
            <w:r>
              <w:t>approved by</w:t>
            </w:r>
          </w:p>
        </w:tc>
      </w:tr>
      <w:tr w:rsidR="00B4303A" w14:paraId="7032FFE1" w14:textId="77777777" w:rsidTr="0038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115007C5" w14:textId="1A263A56" w:rsidR="00B4303A" w:rsidRDefault="00B4303A" w:rsidP="00383A23">
            <w:pPr>
              <w:jc w:val="center"/>
            </w:pPr>
          </w:p>
        </w:tc>
        <w:tc>
          <w:tcPr>
            <w:tcW w:w="1974" w:type="dxa"/>
          </w:tcPr>
          <w:p w14:paraId="4646BE20"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2857" w:type="dxa"/>
          </w:tcPr>
          <w:p w14:paraId="22F8A441"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403" w:type="dxa"/>
          </w:tcPr>
          <w:p w14:paraId="37C21A5F"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3204" w:type="dxa"/>
          </w:tcPr>
          <w:p w14:paraId="2C7A704D"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r>
      <w:tr w:rsidR="00B4303A" w14:paraId="4BB59EAD" w14:textId="77777777" w:rsidTr="00383A23">
        <w:tc>
          <w:tcPr>
            <w:cnfStyle w:val="001000000000" w:firstRow="0" w:lastRow="0" w:firstColumn="1" w:lastColumn="0" w:oddVBand="0" w:evenVBand="0" w:oddHBand="0" w:evenHBand="0" w:firstRowFirstColumn="0" w:firstRowLastColumn="0" w:lastRowFirstColumn="0" w:lastRowLastColumn="0"/>
            <w:tcW w:w="578" w:type="dxa"/>
          </w:tcPr>
          <w:p w14:paraId="6F8F46A2" w14:textId="77777777" w:rsidR="00B4303A" w:rsidRDefault="00B4303A" w:rsidP="00383A23">
            <w:pPr>
              <w:jc w:val="center"/>
            </w:pPr>
          </w:p>
        </w:tc>
        <w:tc>
          <w:tcPr>
            <w:tcW w:w="1974" w:type="dxa"/>
          </w:tcPr>
          <w:p w14:paraId="6695A445"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2857" w:type="dxa"/>
          </w:tcPr>
          <w:p w14:paraId="15CBC8CE"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403" w:type="dxa"/>
          </w:tcPr>
          <w:p w14:paraId="45E3433A"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3204" w:type="dxa"/>
          </w:tcPr>
          <w:p w14:paraId="3A96F158"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r>
      <w:tr w:rsidR="00B4303A" w14:paraId="6424C2AD" w14:textId="77777777" w:rsidTr="0038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1195274C" w14:textId="77777777" w:rsidR="00B4303A" w:rsidRDefault="00B4303A" w:rsidP="00383A23">
            <w:pPr>
              <w:jc w:val="center"/>
            </w:pPr>
          </w:p>
        </w:tc>
        <w:tc>
          <w:tcPr>
            <w:tcW w:w="1974" w:type="dxa"/>
          </w:tcPr>
          <w:p w14:paraId="221136EC"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2857" w:type="dxa"/>
          </w:tcPr>
          <w:p w14:paraId="0974CAF0"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403" w:type="dxa"/>
          </w:tcPr>
          <w:p w14:paraId="609A0C70"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3204" w:type="dxa"/>
          </w:tcPr>
          <w:p w14:paraId="10DC07D2"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r>
      <w:tr w:rsidR="00B4303A" w14:paraId="62AC38F3" w14:textId="77777777" w:rsidTr="00383A23">
        <w:tc>
          <w:tcPr>
            <w:cnfStyle w:val="001000000000" w:firstRow="0" w:lastRow="0" w:firstColumn="1" w:lastColumn="0" w:oddVBand="0" w:evenVBand="0" w:oddHBand="0" w:evenHBand="0" w:firstRowFirstColumn="0" w:firstRowLastColumn="0" w:lastRowFirstColumn="0" w:lastRowLastColumn="0"/>
            <w:tcW w:w="578" w:type="dxa"/>
          </w:tcPr>
          <w:p w14:paraId="6E1301FC" w14:textId="77777777" w:rsidR="00B4303A" w:rsidRDefault="00B4303A" w:rsidP="00383A23">
            <w:pPr>
              <w:jc w:val="center"/>
            </w:pPr>
          </w:p>
        </w:tc>
        <w:tc>
          <w:tcPr>
            <w:tcW w:w="1974" w:type="dxa"/>
          </w:tcPr>
          <w:p w14:paraId="6A400A45"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2857" w:type="dxa"/>
          </w:tcPr>
          <w:p w14:paraId="35D6DE4C"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403" w:type="dxa"/>
          </w:tcPr>
          <w:p w14:paraId="0F1ACC4D"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3204" w:type="dxa"/>
          </w:tcPr>
          <w:p w14:paraId="121C4C6A"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r>
      <w:tr w:rsidR="00B4303A" w14:paraId="0530FC58" w14:textId="77777777" w:rsidTr="0038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35B68615" w14:textId="77777777" w:rsidR="00B4303A" w:rsidRDefault="00B4303A" w:rsidP="00383A23">
            <w:pPr>
              <w:jc w:val="center"/>
            </w:pPr>
          </w:p>
        </w:tc>
        <w:tc>
          <w:tcPr>
            <w:tcW w:w="1974" w:type="dxa"/>
          </w:tcPr>
          <w:p w14:paraId="3642A514"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2857" w:type="dxa"/>
          </w:tcPr>
          <w:p w14:paraId="35C3B4C0"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403" w:type="dxa"/>
          </w:tcPr>
          <w:p w14:paraId="2FFA0457"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3204" w:type="dxa"/>
          </w:tcPr>
          <w:p w14:paraId="2585483C"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r>
    </w:tbl>
    <w:p w14:paraId="214BE455" w14:textId="77777777" w:rsidR="0047510E" w:rsidRDefault="0047510E" w:rsidP="0047510E"/>
    <w:p w14:paraId="5A23BCAF" w14:textId="77777777" w:rsidR="00B4303A" w:rsidRPr="00B4303A" w:rsidRDefault="00B4303A" w:rsidP="00B4303A"/>
    <w:p w14:paraId="32C162BF" w14:textId="77777777" w:rsidR="00B4303A" w:rsidRPr="00B4303A" w:rsidRDefault="00B4303A" w:rsidP="00B4303A"/>
    <w:p w14:paraId="5E6368B5" w14:textId="77777777" w:rsidR="00B4303A" w:rsidRPr="00B4303A" w:rsidRDefault="00B4303A" w:rsidP="00B4303A"/>
    <w:p w14:paraId="00316D5C" w14:textId="77777777" w:rsidR="00B4303A" w:rsidRPr="00B4303A" w:rsidRDefault="00B4303A" w:rsidP="004251B7">
      <w:pPr>
        <w:jc w:val="center"/>
      </w:pPr>
    </w:p>
    <w:p w14:paraId="58E870F4" w14:textId="77777777" w:rsidR="00B4303A" w:rsidRPr="00B4303A" w:rsidRDefault="00B4303A" w:rsidP="00B4303A"/>
    <w:p w14:paraId="4AB382B4" w14:textId="77777777" w:rsidR="00B4303A" w:rsidRPr="00B4303A" w:rsidRDefault="00B4303A" w:rsidP="00B4303A"/>
    <w:p w14:paraId="0D93C491" w14:textId="77777777" w:rsidR="00B4303A" w:rsidRPr="00B4303A" w:rsidRDefault="00B4303A" w:rsidP="00B4303A"/>
    <w:p w14:paraId="0FCCA1E7" w14:textId="77777777" w:rsidR="00B4303A" w:rsidRPr="00B4303A" w:rsidRDefault="00B4303A" w:rsidP="00B4303A"/>
    <w:p w14:paraId="029AF2EA" w14:textId="77777777" w:rsidR="00B4303A" w:rsidRDefault="00B4303A" w:rsidP="00B4303A"/>
    <w:p w14:paraId="6FB0501C" w14:textId="77777777" w:rsidR="00991077" w:rsidRDefault="00991077" w:rsidP="00B4303A"/>
    <w:p w14:paraId="341325B1" w14:textId="4D0FE981" w:rsidR="00B4303A" w:rsidRDefault="00F84FC2" w:rsidP="00F84FC2">
      <w:pPr>
        <w:tabs>
          <w:tab w:val="left" w:pos="8013"/>
        </w:tabs>
      </w:pPr>
      <w:r>
        <w:tab/>
      </w:r>
    </w:p>
    <w:p w14:paraId="4F19AA3D" w14:textId="77777777" w:rsidR="00383A23" w:rsidRDefault="00383A23" w:rsidP="00B4303A"/>
    <w:p w14:paraId="6E52C245" w14:textId="77777777" w:rsidR="00B4303A" w:rsidRDefault="00B4303A" w:rsidP="00B4303A"/>
    <w:p w14:paraId="74D49F2C" w14:textId="77777777" w:rsidR="00B4303A" w:rsidRPr="00B4303A" w:rsidRDefault="00B4303A" w:rsidP="00B4303A"/>
    <w:p w14:paraId="0FE0E85D" w14:textId="77777777" w:rsidR="00B4303A" w:rsidRPr="00B4303A" w:rsidRDefault="00B4303A" w:rsidP="00B4303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4303A" w14:paraId="675B3950" w14:textId="77777777" w:rsidTr="00B4303A">
        <w:tc>
          <w:tcPr>
            <w:tcW w:w="9016" w:type="dxa"/>
          </w:tcPr>
          <w:p w14:paraId="79770DD9" w14:textId="4D97EBF0" w:rsidR="00B4303A" w:rsidRPr="00B4303A" w:rsidRDefault="00B4303A" w:rsidP="001D7C91">
            <w:pPr>
              <w:rPr>
                <w:b/>
                <w:bCs/>
              </w:rPr>
            </w:pPr>
          </w:p>
        </w:tc>
      </w:tr>
      <w:tr w:rsidR="001D7C91" w14:paraId="77567C4F" w14:textId="77777777" w:rsidTr="00B4303A">
        <w:tc>
          <w:tcPr>
            <w:tcW w:w="9016" w:type="dxa"/>
          </w:tcPr>
          <w:p w14:paraId="573069C5" w14:textId="77777777" w:rsidR="001D7C91" w:rsidRPr="00B4303A" w:rsidRDefault="001D7C91" w:rsidP="001D7C91">
            <w:pPr>
              <w:rPr>
                <w:b/>
                <w:bCs/>
              </w:rPr>
            </w:pPr>
          </w:p>
        </w:tc>
      </w:tr>
      <w:tr w:rsidR="00B4303A" w14:paraId="2BA7D7D4" w14:textId="77777777" w:rsidTr="00B4303A">
        <w:tc>
          <w:tcPr>
            <w:tcW w:w="9016" w:type="dxa"/>
          </w:tcPr>
          <w:p w14:paraId="31B29917" w14:textId="60F5B7C5" w:rsidR="00B4303A" w:rsidRDefault="00B4303A" w:rsidP="00B4303A">
            <w:r w:rsidRPr="00B4303A">
              <w:t>Phone</w:t>
            </w:r>
            <w:r>
              <w:t>:</w:t>
            </w:r>
            <w:r w:rsidRPr="00B4303A">
              <w:t xml:space="preserve"> </w:t>
            </w:r>
          </w:p>
        </w:tc>
      </w:tr>
      <w:tr w:rsidR="00B4303A" w14:paraId="33D292CD" w14:textId="77777777" w:rsidTr="00B4303A">
        <w:tc>
          <w:tcPr>
            <w:tcW w:w="9016" w:type="dxa"/>
          </w:tcPr>
          <w:p w14:paraId="610FBD00" w14:textId="58433B31" w:rsidR="00B4303A" w:rsidRDefault="00B4303A" w:rsidP="00B4303A">
            <w:r w:rsidRPr="00B4303A">
              <w:t>Email</w:t>
            </w:r>
            <w:r>
              <w:t xml:space="preserve">: </w:t>
            </w:r>
          </w:p>
        </w:tc>
      </w:tr>
      <w:tr w:rsidR="00B4303A" w14:paraId="02B51D66" w14:textId="77777777" w:rsidTr="00B4303A">
        <w:tc>
          <w:tcPr>
            <w:tcW w:w="9016" w:type="dxa"/>
          </w:tcPr>
          <w:p w14:paraId="3056883B" w14:textId="26429AF2" w:rsidR="00B4303A" w:rsidRPr="00B4303A" w:rsidRDefault="00B4303A" w:rsidP="00B4303A">
            <w:r w:rsidRPr="00B4303A">
              <w:t>Address</w:t>
            </w:r>
            <w:r>
              <w:t xml:space="preserve">: </w:t>
            </w:r>
          </w:p>
        </w:tc>
      </w:tr>
      <w:tr w:rsidR="00B4303A" w14:paraId="11FFEE90" w14:textId="77777777" w:rsidTr="00B4303A">
        <w:tc>
          <w:tcPr>
            <w:tcW w:w="9016" w:type="dxa"/>
          </w:tcPr>
          <w:p w14:paraId="3449E5C1" w14:textId="77777777" w:rsidR="00B4303A" w:rsidRPr="00B4303A" w:rsidRDefault="00B4303A" w:rsidP="00B4303A"/>
        </w:tc>
      </w:tr>
      <w:tr w:rsidR="00B4303A" w14:paraId="1408D2D4" w14:textId="77777777" w:rsidTr="00B4303A">
        <w:tc>
          <w:tcPr>
            <w:tcW w:w="9016" w:type="dxa"/>
          </w:tcPr>
          <w:p w14:paraId="79357CFC" w14:textId="661C8CD2" w:rsidR="00B4303A" w:rsidRPr="00B4303A" w:rsidRDefault="00B4303A" w:rsidP="00B4303A">
            <w:pPr>
              <w:rPr>
                <w:b/>
                <w:bCs/>
              </w:rPr>
            </w:pPr>
            <w:r w:rsidRPr="00B4303A">
              <w:rPr>
                <w:b/>
                <w:bCs/>
              </w:rPr>
              <w:t>DISCLAIMER</w:t>
            </w:r>
          </w:p>
        </w:tc>
      </w:tr>
      <w:tr w:rsidR="00B4303A" w14:paraId="66AF271A" w14:textId="77777777" w:rsidTr="00B4303A">
        <w:tc>
          <w:tcPr>
            <w:tcW w:w="9016" w:type="dxa"/>
          </w:tcPr>
          <w:p w14:paraId="0BD788FE" w14:textId="6C918BB4" w:rsidR="00B4303A" w:rsidRDefault="00B4303A" w:rsidP="00B4303A">
            <w:r w:rsidRPr="00B4303A">
              <w:t>While every effort has been made to ensure the accuracy, completeness, and reliability of the information presented, we make no representations or warranties of any kind, express or implied, regarding the content or suitability of this document for any particular purpose.</w:t>
            </w:r>
            <w:r>
              <w:t xml:space="preserve"> </w:t>
            </w:r>
            <w:r w:rsidRPr="00B4303A">
              <w:t>The contents of this document are confidential, privileged, and provided expressly for intended recipients’ use only. This document may not be used, published, or redistributed without prior consent</w:t>
            </w:r>
            <w:r w:rsidR="00A14259">
              <w:t>.</w:t>
            </w:r>
          </w:p>
        </w:tc>
      </w:tr>
    </w:tbl>
    <w:p w14:paraId="2C922F28" w14:textId="77777777" w:rsidR="00B4303A" w:rsidRDefault="00B4303A" w:rsidP="00E84A68"/>
    <w:sdt>
      <w:sdtPr>
        <w:rPr>
          <w:rFonts w:asciiTheme="minorHAnsi" w:eastAsiaTheme="minorHAnsi" w:hAnsiTheme="minorHAnsi" w:cstheme="minorBidi"/>
          <w:color w:val="auto"/>
          <w:kern w:val="2"/>
          <w:sz w:val="22"/>
          <w:szCs w:val="22"/>
          <w:lang w:val="en-AU"/>
          <w14:ligatures w14:val="standardContextual"/>
        </w:rPr>
        <w:id w:val="508947641"/>
        <w:docPartObj>
          <w:docPartGallery w:val="Table of Contents"/>
          <w:docPartUnique/>
        </w:docPartObj>
      </w:sdtPr>
      <w:sdtEndPr>
        <w:rPr>
          <w:b/>
          <w:bCs/>
          <w:noProof/>
        </w:rPr>
      </w:sdtEndPr>
      <w:sdtContent>
        <w:p w14:paraId="33746FFA" w14:textId="15984F66" w:rsidR="001D7C91" w:rsidRDefault="001D7C91">
          <w:pPr>
            <w:pStyle w:val="TOCHeading"/>
          </w:pPr>
          <w:r>
            <w:t>Contents</w:t>
          </w:r>
        </w:p>
        <w:p w14:paraId="1CEEC67B" w14:textId="0626AD86" w:rsidR="00291A8E" w:rsidRDefault="001D7C91">
          <w:pPr>
            <w:pStyle w:val="TOC1"/>
            <w:tabs>
              <w:tab w:val="right" w:leader="dot" w:pos="9016"/>
            </w:tabs>
            <w:rPr>
              <w:rFonts w:eastAsiaTheme="minorEastAsia"/>
              <w:noProof/>
              <w:lang w:eastAsia="zh-CN"/>
            </w:rPr>
          </w:pPr>
          <w:r>
            <w:fldChar w:fldCharType="begin"/>
          </w:r>
          <w:r>
            <w:instrText xml:space="preserve"> TOC \o "1-3" \h \z \u </w:instrText>
          </w:r>
          <w:r>
            <w:fldChar w:fldCharType="separate"/>
          </w:r>
          <w:hyperlink w:anchor="_Toc151560705" w:history="1">
            <w:r w:rsidR="00291A8E" w:rsidRPr="00381272">
              <w:rPr>
                <w:rStyle w:val="Hyperlink"/>
                <w:noProof/>
              </w:rPr>
              <w:t>1 Purpose</w:t>
            </w:r>
            <w:r w:rsidR="00291A8E">
              <w:rPr>
                <w:noProof/>
                <w:webHidden/>
              </w:rPr>
              <w:tab/>
            </w:r>
            <w:r w:rsidR="00291A8E">
              <w:rPr>
                <w:noProof/>
                <w:webHidden/>
              </w:rPr>
              <w:fldChar w:fldCharType="begin"/>
            </w:r>
            <w:r w:rsidR="00291A8E">
              <w:rPr>
                <w:noProof/>
                <w:webHidden/>
              </w:rPr>
              <w:instrText xml:space="preserve"> PAGEREF _Toc151560705 \h </w:instrText>
            </w:r>
            <w:r w:rsidR="00291A8E">
              <w:rPr>
                <w:noProof/>
                <w:webHidden/>
              </w:rPr>
            </w:r>
            <w:r w:rsidR="00291A8E">
              <w:rPr>
                <w:noProof/>
                <w:webHidden/>
              </w:rPr>
              <w:fldChar w:fldCharType="separate"/>
            </w:r>
            <w:r w:rsidR="00291A8E">
              <w:rPr>
                <w:noProof/>
                <w:webHidden/>
              </w:rPr>
              <w:t>3</w:t>
            </w:r>
            <w:r w:rsidR="00291A8E">
              <w:rPr>
                <w:noProof/>
                <w:webHidden/>
              </w:rPr>
              <w:fldChar w:fldCharType="end"/>
            </w:r>
          </w:hyperlink>
        </w:p>
        <w:p w14:paraId="0F4117BC" w14:textId="7661C14D" w:rsidR="00291A8E" w:rsidRDefault="00BA3CC7">
          <w:pPr>
            <w:pStyle w:val="TOC1"/>
            <w:tabs>
              <w:tab w:val="right" w:leader="dot" w:pos="9016"/>
            </w:tabs>
            <w:rPr>
              <w:rFonts w:eastAsiaTheme="minorEastAsia"/>
              <w:noProof/>
              <w:lang w:eastAsia="zh-CN"/>
            </w:rPr>
          </w:pPr>
          <w:hyperlink w:anchor="_Toc151560706" w:history="1">
            <w:r w:rsidR="00291A8E" w:rsidRPr="00381272">
              <w:rPr>
                <w:rStyle w:val="Hyperlink"/>
                <w:noProof/>
              </w:rPr>
              <w:t>2 Scope</w:t>
            </w:r>
            <w:r w:rsidR="00291A8E">
              <w:rPr>
                <w:noProof/>
                <w:webHidden/>
              </w:rPr>
              <w:tab/>
            </w:r>
            <w:r w:rsidR="00291A8E">
              <w:rPr>
                <w:noProof/>
                <w:webHidden/>
              </w:rPr>
              <w:fldChar w:fldCharType="begin"/>
            </w:r>
            <w:r w:rsidR="00291A8E">
              <w:rPr>
                <w:noProof/>
                <w:webHidden/>
              </w:rPr>
              <w:instrText xml:space="preserve"> PAGEREF _Toc151560706 \h </w:instrText>
            </w:r>
            <w:r w:rsidR="00291A8E">
              <w:rPr>
                <w:noProof/>
                <w:webHidden/>
              </w:rPr>
            </w:r>
            <w:r w:rsidR="00291A8E">
              <w:rPr>
                <w:noProof/>
                <w:webHidden/>
              </w:rPr>
              <w:fldChar w:fldCharType="separate"/>
            </w:r>
            <w:r w:rsidR="00291A8E">
              <w:rPr>
                <w:noProof/>
                <w:webHidden/>
              </w:rPr>
              <w:t>3</w:t>
            </w:r>
            <w:r w:rsidR="00291A8E">
              <w:rPr>
                <w:noProof/>
                <w:webHidden/>
              </w:rPr>
              <w:fldChar w:fldCharType="end"/>
            </w:r>
          </w:hyperlink>
        </w:p>
        <w:p w14:paraId="4F383082" w14:textId="0086EF1B" w:rsidR="00291A8E" w:rsidRDefault="00BA3CC7">
          <w:pPr>
            <w:pStyle w:val="TOC1"/>
            <w:tabs>
              <w:tab w:val="right" w:leader="dot" w:pos="9016"/>
            </w:tabs>
            <w:rPr>
              <w:rFonts w:eastAsiaTheme="minorEastAsia"/>
              <w:noProof/>
              <w:lang w:eastAsia="zh-CN"/>
            </w:rPr>
          </w:pPr>
          <w:hyperlink w:anchor="_Toc151560707" w:history="1">
            <w:r w:rsidR="00291A8E" w:rsidRPr="00381272">
              <w:rPr>
                <w:rStyle w:val="Hyperlink"/>
                <w:noProof/>
              </w:rPr>
              <w:t>3 Manual Handling Procedure</w:t>
            </w:r>
            <w:r w:rsidR="00291A8E">
              <w:rPr>
                <w:noProof/>
                <w:webHidden/>
              </w:rPr>
              <w:tab/>
            </w:r>
            <w:r w:rsidR="00291A8E">
              <w:rPr>
                <w:noProof/>
                <w:webHidden/>
              </w:rPr>
              <w:fldChar w:fldCharType="begin"/>
            </w:r>
            <w:r w:rsidR="00291A8E">
              <w:rPr>
                <w:noProof/>
                <w:webHidden/>
              </w:rPr>
              <w:instrText xml:space="preserve"> PAGEREF _Toc151560707 \h </w:instrText>
            </w:r>
            <w:r w:rsidR="00291A8E">
              <w:rPr>
                <w:noProof/>
                <w:webHidden/>
              </w:rPr>
            </w:r>
            <w:r w:rsidR="00291A8E">
              <w:rPr>
                <w:noProof/>
                <w:webHidden/>
              </w:rPr>
              <w:fldChar w:fldCharType="separate"/>
            </w:r>
            <w:r w:rsidR="00291A8E">
              <w:rPr>
                <w:noProof/>
                <w:webHidden/>
              </w:rPr>
              <w:t>3</w:t>
            </w:r>
            <w:r w:rsidR="00291A8E">
              <w:rPr>
                <w:noProof/>
                <w:webHidden/>
              </w:rPr>
              <w:fldChar w:fldCharType="end"/>
            </w:r>
          </w:hyperlink>
        </w:p>
        <w:p w14:paraId="39A9C152" w14:textId="629E2EC6" w:rsidR="00291A8E" w:rsidRDefault="00BA3CC7">
          <w:pPr>
            <w:pStyle w:val="TOC2"/>
            <w:tabs>
              <w:tab w:val="right" w:leader="dot" w:pos="9016"/>
            </w:tabs>
            <w:rPr>
              <w:rFonts w:eastAsiaTheme="minorEastAsia"/>
              <w:noProof/>
              <w:lang w:eastAsia="zh-CN"/>
            </w:rPr>
          </w:pPr>
          <w:hyperlink w:anchor="_Toc151560708" w:history="1">
            <w:r w:rsidR="00291A8E" w:rsidRPr="00381272">
              <w:rPr>
                <w:rStyle w:val="Hyperlink"/>
                <w:noProof/>
              </w:rPr>
              <w:t>3.1 Manual Handling Risk Assessments</w:t>
            </w:r>
            <w:r w:rsidR="00291A8E">
              <w:rPr>
                <w:noProof/>
                <w:webHidden/>
              </w:rPr>
              <w:tab/>
            </w:r>
            <w:r w:rsidR="00291A8E">
              <w:rPr>
                <w:noProof/>
                <w:webHidden/>
              </w:rPr>
              <w:fldChar w:fldCharType="begin"/>
            </w:r>
            <w:r w:rsidR="00291A8E">
              <w:rPr>
                <w:noProof/>
                <w:webHidden/>
              </w:rPr>
              <w:instrText xml:space="preserve"> PAGEREF _Toc151560708 \h </w:instrText>
            </w:r>
            <w:r w:rsidR="00291A8E">
              <w:rPr>
                <w:noProof/>
                <w:webHidden/>
              </w:rPr>
            </w:r>
            <w:r w:rsidR="00291A8E">
              <w:rPr>
                <w:noProof/>
                <w:webHidden/>
              </w:rPr>
              <w:fldChar w:fldCharType="separate"/>
            </w:r>
            <w:r w:rsidR="00291A8E">
              <w:rPr>
                <w:noProof/>
                <w:webHidden/>
              </w:rPr>
              <w:t>3</w:t>
            </w:r>
            <w:r w:rsidR="00291A8E">
              <w:rPr>
                <w:noProof/>
                <w:webHidden/>
              </w:rPr>
              <w:fldChar w:fldCharType="end"/>
            </w:r>
          </w:hyperlink>
        </w:p>
        <w:p w14:paraId="406A3550" w14:textId="418F4AD9" w:rsidR="00291A8E" w:rsidRDefault="00BA3CC7">
          <w:pPr>
            <w:pStyle w:val="TOC2"/>
            <w:tabs>
              <w:tab w:val="right" w:leader="dot" w:pos="9016"/>
            </w:tabs>
            <w:rPr>
              <w:rFonts w:eastAsiaTheme="minorEastAsia"/>
              <w:noProof/>
              <w:lang w:eastAsia="zh-CN"/>
            </w:rPr>
          </w:pPr>
          <w:hyperlink w:anchor="_Toc151560709" w:history="1">
            <w:r w:rsidR="00291A8E" w:rsidRPr="00381272">
              <w:rPr>
                <w:rStyle w:val="Hyperlink"/>
                <w:noProof/>
              </w:rPr>
              <w:t>3.2 Controlling Manual Handling Risks</w:t>
            </w:r>
            <w:r w:rsidR="00291A8E">
              <w:rPr>
                <w:noProof/>
                <w:webHidden/>
              </w:rPr>
              <w:tab/>
            </w:r>
            <w:r w:rsidR="00291A8E">
              <w:rPr>
                <w:noProof/>
                <w:webHidden/>
              </w:rPr>
              <w:fldChar w:fldCharType="begin"/>
            </w:r>
            <w:r w:rsidR="00291A8E">
              <w:rPr>
                <w:noProof/>
                <w:webHidden/>
              </w:rPr>
              <w:instrText xml:space="preserve"> PAGEREF _Toc151560709 \h </w:instrText>
            </w:r>
            <w:r w:rsidR="00291A8E">
              <w:rPr>
                <w:noProof/>
                <w:webHidden/>
              </w:rPr>
            </w:r>
            <w:r w:rsidR="00291A8E">
              <w:rPr>
                <w:noProof/>
                <w:webHidden/>
              </w:rPr>
              <w:fldChar w:fldCharType="separate"/>
            </w:r>
            <w:r w:rsidR="00291A8E">
              <w:rPr>
                <w:noProof/>
                <w:webHidden/>
              </w:rPr>
              <w:t>3</w:t>
            </w:r>
            <w:r w:rsidR="00291A8E">
              <w:rPr>
                <w:noProof/>
                <w:webHidden/>
              </w:rPr>
              <w:fldChar w:fldCharType="end"/>
            </w:r>
          </w:hyperlink>
        </w:p>
        <w:p w14:paraId="458C25B0" w14:textId="0C38EF4B" w:rsidR="00291A8E" w:rsidRDefault="00BA3CC7">
          <w:pPr>
            <w:pStyle w:val="TOC3"/>
            <w:tabs>
              <w:tab w:val="right" w:leader="dot" w:pos="9016"/>
            </w:tabs>
            <w:rPr>
              <w:rFonts w:eastAsiaTheme="minorEastAsia"/>
              <w:noProof/>
              <w:lang w:eastAsia="zh-CN"/>
            </w:rPr>
          </w:pPr>
          <w:hyperlink w:anchor="_Toc151560710" w:history="1">
            <w:r w:rsidR="00291A8E" w:rsidRPr="00381272">
              <w:rPr>
                <w:rStyle w:val="Hyperlink"/>
                <w:noProof/>
              </w:rPr>
              <w:t>3.2.1 Workplace Design and Ergonomics</w:t>
            </w:r>
            <w:r w:rsidR="00291A8E">
              <w:rPr>
                <w:noProof/>
                <w:webHidden/>
              </w:rPr>
              <w:tab/>
            </w:r>
            <w:r w:rsidR="00291A8E">
              <w:rPr>
                <w:noProof/>
                <w:webHidden/>
              </w:rPr>
              <w:fldChar w:fldCharType="begin"/>
            </w:r>
            <w:r w:rsidR="00291A8E">
              <w:rPr>
                <w:noProof/>
                <w:webHidden/>
              </w:rPr>
              <w:instrText xml:space="preserve"> PAGEREF _Toc151560710 \h </w:instrText>
            </w:r>
            <w:r w:rsidR="00291A8E">
              <w:rPr>
                <w:noProof/>
                <w:webHidden/>
              </w:rPr>
            </w:r>
            <w:r w:rsidR="00291A8E">
              <w:rPr>
                <w:noProof/>
                <w:webHidden/>
              </w:rPr>
              <w:fldChar w:fldCharType="separate"/>
            </w:r>
            <w:r w:rsidR="00291A8E">
              <w:rPr>
                <w:noProof/>
                <w:webHidden/>
              </w:rPr>
              <w:t>3</w:t>
            </w:r>
            <w:r w:rsidR="00291A8E">
              <w:rPr>
                <w:noProof/>
                <w:webHidden/>
              </w:rPr>
              <w:fldChar w:fldCharType="end"/>
            </w:r>
          </w:hyperlink>
        </w:p>
        <w:p w14:paraId="2C8EB2CC" w14:textId="2C993E06" w:rsidR="00291A8E" w:rsidRDefault="00BA3CC7">
          <w:pPr>
            <w:pStyle w:val="TOC3"/>
            <w:tabs>
              <w:tab w:val="right" w:leader="dot" w:pos="9016"/>
            </w:tabs>
            <w:rPr>
              <w:rFonts w:eastAsiaTheme="minorEastAsia"/>
              <w:noProof/>
              <w:lang w:eastAsia="zh-CN"/>
            </w:rPr>
          </w:pPr>
          <w:hyperlink w:anchor="_Toc151560711" w:history="1">
            <w:r w:rsidR="00291A8E" w:rsidRPr="00381272">
              <w:rPr>
                <w:rStyle w:val="Hyperlink"/>
                <w:noProof/>
              </w:rPr>
              <w:t>3.2.2 Mechanical Aids and Equipment</w:t>
            </w:r>
            <w:r w:rsidR="00291A8E">
              <w:rPr>
                <w:noProof/>
                <w:webHidden/>
              </w:rPr>
              <w:tab/>
            </w:r>
            <w:r w:rsidR="00291A8E">
              <w:rPr>
                <w:noProof/>
                <w:webHidden/>
              </w:rPr>
              <w:fldChar w:fldCharType="begin"/>
            </w:r>
            <w:r w:rsidR="00291A8E">
              <w:rPr>
                <w:noProof/>
                <w:webHidden/>
              </w:rPr>
              <w:instrText xml:space="preserve"> PAGEREF _Toc151560711 \h </w:instrText>
            </w:r>
            <w:r w:rsidR="00291A8E">
              <w:rPr>
                <w:noProof/>
                <w:webHidden/>
              </w:rPr>
            </w:r>
            <w:r w:rsidR="00291A8E">
              <w:rPr>
                <w:noProof/>
                <w:webHidden/>
              </w:rPr>
              <w:fldChar w:fldCharType="separate"/>
            </w:r>
            <w:r w:rsidR="00291A8E">
              <w:rPr>
                <w:noProof/>
                <w:webHidden/>
              </w:rPr>
              <w:t>4</w:t>
            </w:r>
            <w:r w:rsidR="00291A8E">
              <w:rPr>
                <w:noProof/>
                <w:webHidden/>
              </w:rPr>
              <w:fldChar w:fldCharType="end"/>
            </w:r>
          </w:hyperlink>
        </w:p>
        <w:p w14:paraId="796DF820" w14:textId="78246B0A" w:rsidR="00291A8E" w:rsidRDefault="00BA3CC7">
          <w:pPr>
            <w:pStyle w:val="TOC3"/>
            <w:tabs>
              <w:tab w:val="right" w:leader="dot" w:pos="9016"/>
            </w:tabs>
            <w:rPr>
              <w:rFonts w:eastAsiaTheme="minorEastAsia"/>
              <w:noProof/>
              <w:lang w:eastAsia="zh-CN"/>
            </w:rPr>
          </w:pPr>
          <w:hyperlink w:anchor="_Toc151560712" w:history="1">
            <w:r w:rsidR="00291A8E" w:rsidRPr="00381272">
              <w:rPr>
                <w:rStyle w:val="Hyperlink"/>
                <w:noProof/>
              </w:rPr>
              <w:t>3.2.3 Manual Handling Training</w:t>
            </w:r>
            <w:r w:rsidR="00291A8E">
              <w:rPr>
                <w:noProof/>
                <w:webHidden/>
              </w:rPr>
              <w:tab/>
            </w:r>
            <w:r w:rsidR="00291A8E">
              <w:rPr>
                <w:noProof/>
                <w:webHidden/>
              </w:rPr>
              <w:fldChar w:fldCharType="begin"/>
            </w:r>
            <w:r w:rsidR="00291A8E">
              <w:rPr>
                <w:noProof/>
                <w:webHidden/>
              </w:rPr>
              <w:instrText xml:space="preserve"> PAGEREF _Toc151560712 \h </w:instrText>
            </w:r>
            <w:r w:rsidR="00291A8E">
              <w:rPr>
                <w:noProof/>
                <w:webHidden/>
              </w:rPr>
            </w:r>
            <w:r w:rsidR="00291A8E">
              <w:rPr>
                <w:noProof/>
                <w:webHidden/>
              </w:rPr>
              <w:fldChar w:fldCharType="separate"/>
            </w:r>
            <w:r w:rsidR="00291A8E">
              <w:rPr>
                <w:noProof/>
                <w:webHidden/>
              </w:rPr>
              <w:t>4</w:t>
            </w:r>
            <w:r w:rsidR="00291A8E">
              <w:rPr>
                <w:noProof/>
                <w:webHidden/>
              </w:rPr>
              <w:fldChar w:fldCharType="end"/>
            </w:r>
          </w:hyperlink>
        </w:p>
        <w:p w14:paraId="0AD4D06D" w14:textId="1789741A" w:rsidR="00291A8E" w:rsidRDefault="00BA3CC7">
          <w:pPr>
            <w:pStyle w:val="TOC3"/>
            <w:tabs>
              <w:tab w:val="right" w:leader="dot" w:pos="9016"/>
            </w:tabs>
            <w:rPr>
              <w:rFonts w:eastAsiaTheme="minorEastAsia"/>
              <w:noProof/>
              <w:lang w:eastAsia="zh-CN"/>
            </w:rPr>
          </w:pPr>
          <w:hyperlink w:anchor="_Toc151560713" w:history="1">
            <w:r w:rsidR="00291A8E" w:rsidRPr="00381272">
              <w:rPr>
                <w:rStyle w:val="Hyperlink"/>
                <w:noProof/>
              </w:rPr>
              <w:t>3.2.4 Lifting Technique</w:t>
            </w:r>
            <w:r w:rsidR="00291A8E">
              <w:rPr>
                <w:noProof/>
                <w:webHidden/>
              </w:rPr>
              <w:tab/>
            </w:r>
            <w:r w:rsidR="00291A8E">
              <w:rPr>
                <w:noProof/>
                <w:webHidden/>
              </w:rPr>
              <w:fldChar w:fldCharType="begin"/>
            </w:r>
            <w:r w:rsidR="00291A8E">
              <w:rPr>
                <w:noProof/>
                <w:webHidden/>
              </w:rPr>
              <w:instrText xml:space="preserve"> PAGEREF _Toc151560713 \h </w:instrText>
            </w:r>
            <w:r w:rsidR="00291A8E">
              <w:rPr>
                <w:noProof/>
                <w:webHidden/>
              </w:rPr>
            </w:r>
            <w:r w:rsidR="00291A8E">
              <w:rPr>
                <w:noProof/>
                <w:webHidden/>
              </w:rPr>
              <w:fldChar w:fldCharType="separate"/>
            </w:r>
            <w:r w:rsidR="00291A8E">
              <w:rPr>
                <w:noProof/>
                <w:webHidden/>
              </w:rPr>
              <w:t>4</w:t>
            </w:r>
            <w:r w:rsidR="00291A8E">
              <w:rPr>
                <w:noProof/>
                <w:webHidden/>
              </w:rPr>
              <w:fldChar w:fldCharType="end"/>
            </w:r>
          </w:hyperlink>
        </w:p>
        <w:p w14:paraId="214C8F2F" w14:textId="16370927" w:rsidR="00291A8E" w:rsidRDefault="00BA3CC7">
          <w:pPr>
            <w:pStyle w:val="TOC3"/>
            <w:tabs>
              <w:tab w:val="right" w:leader="dot" w:pos="9016"/>
            </w:tabs>
            <w:rPr>
              <w:rFonts w:eastAsiaTheme="minorEastAsia"/>
              <w:noProof/>
              <w:lang w:eastAsia="zh-CN"/>
            </w:rPr>
          </w:pPr>
          <w:hyperlink w:anchor="_Toc151560714" w:history="1">
            <w:r w:rsidR="00291A8E" w:rsidRPr="00381272">
              <w:rPr>
                <w:rStyle w:val="Hyperlink"/>
                <w:noProof/>
              </w:rPr>
              <w:t>3.2.5 Carrying Technique</w:t>
            </w:r>
            <w:r w:rsidR="00291A8E">
              <w:rPr>
                <w:noProof/>
                <w:webHidden/>
              </w:rPr>
              <w:tab/>
            </w:r>
            <w:r w:rsidR="00291A8E">
              <w:rPr>
                <w:noProof/>
                <w:webHidden/>
              </w:rPr>
              <w:fldChar w:fldCharType="begin"/>
            </w:r>
            <w:r w:rsidR="00291A8E">
              <w:rPr>
                <w:noProof/>
                <w:webHidden/>
              </w:rPr>
              <w:instrText xml:space="preserve"> PAGEREF _Toc151560714 \h </w:instrText>
            </w:r>
            <w:r w:rsidR="00291A8E">
              <w:rPr>
                <w:noProof/>
                <w:webHidden/>
              </w:rPr>
            </w:r>
            <w:r w:rsidR="00291A8E">
              <w:rPr>
                <w:noProof/>
                <w:webHidden/>
              </w:rPr>
              <w:fldChar w:fldCharType="separate"/>
            </w:r>
            <w:r w:rsidR="00291A8E">
              <w:rPr>
                <w:noProof/>
                <w:webHidden/>
              </w:rPr>
              <w:t>4</w:t>
            </w:r>
            <w:r w:rsidR="00291A8E">
              <w:rPr>
                <w:noProof/>
                <w:webHidden/>
              </w:rPr>
              <w:fldChar w:fldCharType="end"/>
            </w:r>
          </w:hyperlink>
        </w:p>
        <w:p w14:paraId="111DD0A6" w14:textId="0E048321" w:rsidR="00291A8E" w:rsidRDefault="00BA3CC7">
          <w:pPr>
            <w:pStyle w:val="TOC3"/>
            <w:tabs>
              <w:tab w:val="right" w:leader="dot" w:pos="9016"/>
            </w:tabs>
            <w:rPr>
              <w:rFonts w:eastAsiaTheme="minorEastAsia"/>
              <w:noProof/>
              <w:lang w:eastAsia="zh-CN"/>
            </w:rPr>
          </w:pPr>
          <w:hyperlink w:anchor="_Toc151560715" w:history="1">
            <w:r w:rsidR="00291A8E" w:rsidRPr="00381272">
              <w:rPr>
                <w:rStyle w:val="Hyperlink"/>
                <w:noProof/>
              </w:rPr>
              <w:t>3.2.6 Lowering Technique</w:t>
            </w:r>
            <w:r w:rsidR="00291A8E">
              <w:rPr>
                <w:noProof/>
                <w:webHidden/>
              </w:rPr>
              <w:tab/>
            </w:r>
            <w:r w:rsidR="00291A8E">
              <w:rPr>
                <w:noProof/>
                <w:webHidden/>
              </w:rPr>
              <w:fldChar w:fldCharType="begin"/>
            </w:r>
            <w:r w:rsidR="00291A8E">
              <w:rPr>
                <w:noProof/>
                <w:webHidden/>
              </w:rPr>
              <w:instrText xml:space="preserve"> PAGEREF _Toc151560715 \h </w:instrText>
            </w:r>
            <w:r w:rsidR="00291A8E">
              <w:rPr>
                <w:noProof/>
                <w:webHidden/>
              </w:rPr>
            </w:r>
            <w:r w:rsidR="00291A8E">
              <w:rPr>
                <w:noProof/>
                <w:webHidden/>
              </w:rPr>
              <w:fldChar w:fldCharType="separate"/>
            </w:r>
            <w:r w:rsidR="00291A8E">
              <w:rPr>
                <w:noProof/>
                <w:webHidden/>
              </w:rPr>
              <w:t>4</w:t>
            </w:r>
            <w:r w:rsidR="00291A8E">
              <w:rPr>
                <w:noProof/>
                <w:webHidden/>
              </w:rPr>
              <w:fldChar w:fldCharType="end"/>
            </w:r>
          </w:hyperlink>
        </w:p>
        <w:p w14:paraId="3FDA2A39" w14:textId="3DCF7897" w:rsidR="00291A8E" w:rsidRDefault="00BA3CC7">
          <w:pPr>
            <w:pStyle w:val="TOC3"/>
            <w:tabs>
              <w:tab w:val="right" w:leader="dot" w:pos="9016"/>
            </w:tabs>
            <w:rPr>
              <w:rFonts w:eastAsiaTheme="minorEastAsia"/>
              <w:noProof/>
              <w:lang w:eastAsia="zh-CN"/>
            </w:rPr>
          </w:pPr>
          <w:hyperlink w:anchor="_Toc151560716" w:history="1">
            <w:r w:rsidR="00291A8E" w:rsidRPr="00381272">
              <w:rPr>
                <w:rStyle w:val="Hyperlink"/>
                <w:noProof/>
              </w:rPr>
              <w:t>3.2.7 Pushing and Pulling Technique</w:t>
            </w:r>
            <w:r w:rsidR="00291A8E">
              <w:rPr>
                <w:noProof/>
                <w:webHidden/>
              </w:rPr>
              <w:tab/>
            </w:r>
            <w:r w:rsidR="00291A8E">
              <w:rPr>
                <w:noProof/>
                <w:webHidden/>
              </w:rPr>
              <w:fldChar w:fldCharType="begin"/>
            </w:r>
            <w:r w:rsidR="00291A8E">
              <w:rPr>
                <w:noProof/>
                <w:webHidden/>
              </w:rPr>
              <w:instrText xml:space="preserve"> PAGEREF _Toc151560716 \h </w:instrText>
            </w:r>
            <w:r w:rsidR="00291A8E">
              <w:rPr>
                <w:noProof/>
                <w:webHidden/>
              </w:rPr>
            </w:r>
            <w:r w:rsidR="00291A8E">
              <w:rPr>
                <w:noProof/>
                <w:webHidden/>
              </w:rPr>
              <w:fldChar w:fldCharType="separate"/>
            </w:r>
            <w:r w:rsidR="00291A8E">
              <w:rPr>
                <w:noProof/>
                <w:webHidden/>
              </w:rPr>
              <w:t>4</w:t>
            </w:r>
            <w:r w:rsidR="00291A8E">
              <w:rPr>
                <w:noProof/>
                <w:webHidden/>
              </w:rPr>
              <w:fldChar w:fldCharType="end"/>
            </w:r>
          </w:hyperlink>
        </w:p>
        <w:p w14:paraId="2F92B635" w14:textId="2BFC7BFB" w:rsidR="00291A8E" w:rsidRDefault="00BA3CC7">
          <w:pPr>
            <w:pStyle w:val="TOC3"/>
            <w:tabs>
              <w:tab w:val="right" w:leader="dot" w:pos="9016"/>
            </w:tabs>
            <w:rPr>
              <w:rFonts w:eastAsiaTheme="minorEastAsia"/>
              <w:noProof/>
              <w:lang w:eastAsia="zh-CN"/>
            </w:rPr>
          </w:pPr>
          <w:hyperlink w:anchor="_Toc151560717" w:history="1">
            <w:r w:rsidR="00291A8E" w:rsidRPr="00381272">
              <w:rPr>
                <w:rStyle w:val="Hyperlink"/>
                <w:noProof/>
              </w:rPr>
              <w:t>3.2.8 Team Lifting Technique</w:t>
            </w:r>
            <w:r w:rsidR="00291A8E">
              <w:rPr>
                <w:noProof/>
                <w:webHidden/>
              </w:rPr>
              <w:tab/>
            </w:r>
            <w:r w:rsidR="00291A8E">
              <w:rPr>
                <w:noProof/>
                <w:webHidden/>
              </w:rPr>
              <w:fldChar w:fldCharType="begin"/>
            </w:r>
            <w:r w:rsidR="00291A8E">
              <w:rPr>
                <w:noProof/>
                <w:webHidden/>
              </w:rPr>
              <w:instrText xml:space="preserve"> PAGEREF _Toc151560717 \h </w:instrText>
            </w:r>
            <w:r w:rsidR="00291A8E">
              <w:rPr>
                <w:noProof/>
                <w:webHidden/>
              </w:rPr>
            </w:r>
            <w:r w:rsidR="00291A8E">
              <w:rPr>
                <w:noProof/>
                <w:webHidden/>
              </w:rPr>
              <w:fldChar w:fldCharType="separate"/>
            </w:r>
            <w:r w:rsidR="00291A8E">
              <w:rPr>
                <w:noProof/>
                <w:webHidden/>
              </w:rPr>
              <w:t>5</w:t>
            </w:r>
            <w:r w:rsidR="00291A8E">
              <w:rPr>
                <w:noProof/>
                <w:webHidden/>
              </w:rPr>
              <w:fldChar w:fldCharType="end"/>
            </w:r>
          </w:hyperlink>
        </w:p>
        <w:p w14:paraId="2A64DF81" w14:textId="53384554" w:rsidR="00291A8E" w:rsidRDefault="00BA3CC7">
          <w:pPr>
            <w:pStyle w:val="TOC2"/>
            <w:tabs>
              <w:tab w:val="right" w:leader="dot" w:pos="9016"/>
            </w:tabs>
            <w:rPr>
              <w:rFonts w:eastAsiaTheme="minorEastAsia"/>
              <w:noProof/>
              <w:lang w:eastAsia="zh-CN"/>
            </w:rPr>
          </w:pPr>
          <w:hyperlink w:anchor="_Toc151560718" w:history="1">
            <w:r w:rsidR="00291A8E" w:rsidRPr="00381272">
              <w:rPr>
                <w:rStyle w:val="Hyperlink"/>
                <w:noProof/>
              </w:rPr>
              <w:t>3.3 Manual Handling Training</w:t>
            </w:r>
            <w:r w:rsidR="00291A8E">
              <w:rPr>
                <w:noProof/>
                <w:webHidden/>
              </w:rPr>
              <w:tab/>
            </w:r>
            <w:r w:rsidR="00291A8E">
              <w:rPr>
                <w:noProof/>
                <w:webHidden/>
              </w:rPr>
              <w:fldChar w:fldCharType="begin"/>
            </w:r>
            <w:r w:rsidR="00291A8E">
              <w:rPr>
                <w:noProof/>
                <w:webHidden/>
              </w:rPr>
              <w:instrText xml:space="preserve"> PAGEREF _Toc151560718 \h </w:instrText>
            </w:r>
            <w:r w:rsidR="00291A8E">
              <w:rPr>
                <w:noProof/>
                <w:webHidden/>
              </w:rPr>
            </w:r>
            <w:r w:rsidR="00291A8E">
              <w:rPr>
                <w:noProof/>
                <w:webHidden/>
              </w:rPr>
              <w:fldChar w:fldCharType="separate"/>
            </w:r>
            <w:r w:rsidR="00291A8E">
              <w:rPr>
                <w:noProof/>
                <w:webHidden/>
              </w:rPr>
              <w:t>5</w:t>
            </w:r>
            <w:r w:rsidR="00291A8E">
              <w:rPr>
                <w:noProof/>
                <w:webHidden/>
              </w:rPr>
              <w:fldChar w:fldCharType="end"/>
            </w:r>
          </w:hyperlink>
        </w:p>
        <w:p w14:paraId="7ADF1FF1" w14:textId="23A2EE09" w:rsidR="00291A8E" w:rsidRDefault="00BA3CC7">
          <w:pPr>
            <w:pStyle w:val="TOC3"/>
            <w:tabs>
              <w:tab w:val="right" w:leader="dot" w:pos="9016"/>
            </w:tabs>
            <w:rPr>
              <w:rFonts w:eastAsiaTheme="minorEastAsia"/>
              <w:noProof/>
              <w:lang w:eastAsia="zh-CN"/>
            </w:rPr>
          </w:pPr>
          <w:hyperlink w:anchor="_Toc151560719" w:history="1">
            <w:r w:rsidR="00291A8E" w:rsidRPr="00381272">
              <w:rPr>
                <w:rStyle w:val="Hyperlink"/>
                <w:noProof/>
              </w:rPr>
              <w:t>3.3.1 Importance of Manual Handling Training</w:t>
            </w:r>
            <w:r w:rsidR="00291A8E">
              <w:rPr>
                <w:noProof/>
                <w:webHidden/>
              </w:rPr>
              <w:tab/>
            </w:r>
            <w:r w:rsidR="00291A8E">
              <w:rPr>
                <w:noProof/>
                <w:webHidden/>
              </w:rPr>
              <w:fldChar w:fldCharType="begin"/>
            </w:r>
            <w:r w:rsidR="00291A8E">
              <w:rPr>
                <w:noProof/>
                <w:webHidden/>
              </w:rPr>
              <w:instrText xml:space="preserve"> PAGEREF _Toc151560719 \h </w:instrText>
            </w:r>
            <w:r w:rsidR="00291A8E">
              <w:rPr>
                <w:noProof/>
                <w:webHidden/>
              </w:rPr>
            </w:r>
            <w:r w:rsidR="00291A8E">
              <w:rPr>
                <w:noProof/>
                <w:webHidden/>
              </w:rPr>
              <w:fldChar w:fldCharType="separate"/>
            </w:r>
            <w:r w:rsidR="00291A8E">
              <w:rPr>
                <w:noProof/>
                <w:webHidden/>
              </w:rPr>
              <w:t>5</w:t>
            </w:r>
            <w:r w:rsidR="00291A8E">
              <w:rPr>
                <w:noProof/>
                <w:webHidden/>
              </w:rPr>
              <w:fldChar w:fldCharType="end"/>
            </w:r>
          </w:hyperlink>
        </w:p>
        <w:p w14:paraId="5CD956B6" w14:textId="70597B4F" w:rsidR="00291A8E" w:rsidRDefault="00BA3CC7">
          <w:pPr>
            <w:pStyle w:val="TOC3"/>
            <w:tabs>
              <w:tab w:val="right" w:leader="dot" w:pos="9016"/>
            </w:tabs>
            <w:rPr>
              <w:rFonts w:eastAsiaTheme="minorEastAsia"/>
              <w:noProof/>
              <w:lang w:eastAsia="zh-CN"/>
            </w:rPr>
          </w:pPr>
          <w:hyperlink w:anchor="_Toc151560720" w:history="1">
            <w:r w:rsidR="00291A8E" w:rsidRPr="00381272">
              <w:rPr>
                <w:rStyle w:val="Hyperlink"/>
                <w:noProof/>
              </w:rPr>
              <w:t>3.3.2 Legal and Regulatory Framework</w:t>
            </w:r>
            <w:r w:rsidR="00291A8E">
              <w:rPr>
                <w:noProof/>
                <w:webHidden/>
              </w:rPr>
              <w:tab/>
            </w:r>
            <w:r w:rsidR="00291A8E">
              <w:rPr>
                <w:noProof/>
                <w:webHidden/>
              </w:rPr>
              <w:fldChar w:fldCharType="begin"/>
            </w:r>
            <w:r w:rsidR="00291A8E">
              <w:rPr>
                <w:noProof/>
                <w:webHidden/>
              </w:rPr>
              <w:instrText xml:space="preserve"> PAGEREF _Toc151560720 \h </w:instrText>
            </w:r>
            <w:r w:rsidR="00291A8E">
              <w:rPr>
                <w:noProof/>
                <w:webHidden/>
              </w:rPr>
            </w:r>
            <w:r w:rsidR="00291A8E">
              <w:rPr>
                <w:noProof/>
                <w:webHidden/>
              </w:rPr>
              <w:fldChar w:fldCharType="separate"/>
            </w:r>
            <w:r w:rsidR="00291A8E">
              <w:rPr>
                <w:noProof/>
                <w:webHidden/>
              </w:rPr>
              <w:t>5</w:t>
            </w:r>
            <w:r w:rsidR="00291A8E">
              <w:rPr>
                <w:noProof/>
                <w:webHidden/>
              </w:rPr>
              <w:fldChar w:fldCharType="end"/>
            </w:r>
          </w:hyperlink>
        </w:p>
        <w:p w14:paraId="18E06F31" w14:textId="75036645" w:rsidR="00291A8E" w:rsidRDefault="00BA3CC7">
          <w:pPr>
            <w:pStyle w:val="TOC3"/>
            <w:tabs>
              <w:tab w:val="right" w:leader="dot" w:pos="9016"/>
            </w:tabs>
            <w:rPr>
              <w:rFonts w:eastAsiaTheme="minorEastAsia"/>
              <w:noProof/>
              <w:lang w:eastAsia="zh-CN"/>
            </w:rPr>
          </w:pPr>
          <w:hyperlink w:anchor="_Toc151560721" w:history="1">
            <w:r w:rsidR="00291A8E" w:rsidRPr="00381272">
              <w:rPr>
                <w:rStyle w:val="Hyperlink"/>
                <w:noProof/>
              </w:rPr>
              <w:t>3.3.3 Hazards and Risk Assessment</w:t>
            </w:r>
            <w:r w:rsidR="00291A8E">
              <w:rPr>
                <w:noProof/>
                <w:webHidden/>
              </w:rPr>
              <w:tab/>
            </w:r>
            <w:r w:rsidR="00291A8E">
              <w:rPr>
                <w:noProof/>
                <w:webHidden/>
              </w:rPr>
              <w:fldChar w:fldCharType="begin"/>
            </w:r>
            <w:r w:rsidR="00291A8E">
              <w:rPr>
                <w:noProof/>
                <w:webHidden/>
              </w:rPr>
              <w:instrText xml:space="preserve"> PAGEREF _Toc151560721 \h </w:instrText>
            </w:r>
            <w:r w:rsidR="00291A8E">
              <w:rPr>
                <w:noProof/>
                <w:webHidden/>
              </w:rPr>
            </w:r>
            <w:r w:rsidR="00291A8E">
              <w:rPr>
                <w:noProof/>
                <w:webHidden/>
              </w:rPr>
              <w:fldChar w:fldCharType="separate"/>
            </w:r>
            <w:r w:rsidR="00291A8E">
              <w:rPr>
                <w:noProof/>
                <w:webHidden/>
              </w:rPr>
              <w:t>5</w:t>
            </w:r>
            <w:r w:rsidR="00291A8E">
              <w:rPr>
                <w:noProof/>
                <w:webHidden/>
              </w:rPr>
              <w:fldChar w:fldCharType="end"/>
            </w:r>
          </w:hyperlink>
        </w:p>
        <w:p w14:paraId="751673EE" w14:textId="3379B963" w:rsidR="00291A8E" w:rsidRDefault="00BA3CC7">
          <w:pPr>
            <w:pStyle w:val="TOC3"/>
            <w:tabs>
              <w:tab w:val="right" w:leader="dot" w:pos="9016"/>
            </w:tabs>
            <w:rPr>
              <w:rFonts w:eastAsiaTheme="minorEastAsia"/>
              <w:noProof/>
              <w:lang w:eastAsia="zh-CN"/>
            </w:rPr>
          </w:pPr>
          <w:hyperlink w:anchor="_Toc151560722" w:history="1">
            <w:r w:rsidR="00291A8E" w:rsidRPr="00381272">
              <w:rPr>
                <w:rStyle w:val="Hyperlink"/>
                <w:noProof/>
              </w:rPr>
              <w:t>3.3.4 Ergonomics and Body Mechanics</w:t>
            </w:r>
            <w:r w:rsidR="00291A8E">
              <w:rPr>
                <w:noProof/>
                <w:webHidden/>
              </w:rPr>
              <w:tab/>
            </w:r>
            <w:r w:rsidR="00291A8E">
              <w:rPr>
                <w:noProof/>
                <w:webHidden/>
              </w:rPr>
              <w:fldChar w:fldCharType="begin"/>
            </w:r>
            <w:r w:rsidR="00291A8E">
              <w:rPr>
                <w:noProof/>
                <w:webHidden/>
              </w:rPr>
              <w:instrText xml:space="preserve"> PAGEREF _Toc151560722 \h </w:instrText>
            </w:r>
            <w:r w:rsidR="00291A8E">
              <w:rPr>
                <w:noProof/>
                <w:webHidden/>
              </w:rPr>
            </w:r>
            <w:r w:rsidR="00291A8E">
              <w:rPr>
                <w:noProof/>
                <w:webHidden/>
              </w:rPr>
              <w:fldChar w:fldCharType="separate"/>
            </w:r>
            <w:r w:rsidR="00291A8E">
              <w:rPr>
                <w:noProof/>
                <w:webHidden/>
              </w:rPr>
              <w:t>5</w:t>
            </w:r>
            <w:r w:rsidR="00291A8E">
              <w:rPr>
                <w:noProof/>
                <w:webHidden/>
              </w:rPr>
              <w:fldChar w:fldCharType="end"/>
            </w:r>
          </w:hyperlink>
        </w:p>
        <w:p w14:paraId="796A5616" w14:textId="63406DEB" w:rsidR="00291A8E" w:rsidRDefault="00BA3CC7">
          <w:pPr>
            <w:pStyle w:val="TOC3"/>
            <w:tabs>
              <w:tab w:val="right" w:leader="dot" w:pos="9016"/>
            </w:tabs>
            <w:rPr>
              <w:rFonts w:eastAsiaTheme="minorEastAsia"/>
              <w:noProof/>
              <w:lang w:eastAsia="zh-CN"/>
            </w:rPr>
          </w:pPr>
          <w:hyperlink w:anchor="_Toc151560723" w:history="1">
            <w:r w:rsidR="00291A8E" w:rsidRPr="00381272">
              <w:rPr>
                <w:rStyle w:val="Hyperlink"/>
                <w:noProof/>
              </w:rPr>
              <w:t>3.3.5 Safe Manual Handling Techniques</w:t>
            </w:r>
            <w:r w:rsidR="00291A8E">
              <w:rPr>
                <w:noProof/>
                <w:webHidden/>
              </w:rPr>
              <w:tab/>
            </w:r>
            <w:r w:rsidR="00291A8E">
              <w:rPr>
                <w:noProof/>
                <w:webHidden/>
              </w:rPr>
              <w:fldChar w:fldCharType="begin"/>
            </w:r>
            <w:r w:rsidR="00291A8E">
              <w:rPr>
                <w:noProof/>
                <w:webHidden/>
              </w:rPr>
              <w:instrText xml:space="preserve"> PAGEREF _Toc151560723 \h </w:instrText>
            </w:r>
            <w:r w:rsidR="00291A8E">
              <w:rPr>
                <w:noProof/>
                <w:webHidden/>
              </w:rPr>
            </w:r>
            <w:r w:rsidR="00291A8E">
              <w:rPr>
                <w:noProof/>
                <w:webHidden/>
              </w:rPr>
              <w:fldChar w:fldCharType="separate"/>
            </w:r>
            <w:r w:rsidR="00291A8E">
              <w:rPr>
                <w:noProof/>
                <w:webHidden/>
              </w:rPr>
              <w:t>5</w:t>
            </w:r>
            <w:r w:rsidR="00291A8E">
              <w:rPr>
                <w:noProof/>
                <w:webHidden/>
              </w:rPr>
              <w:fldChar w:fldCharType="end"/>
            </w:r>
          </w:hyperlink>
        </w:p>
        <w:p w14:paraId="7F758818" w14:textId="564204CA" w:rsidR="00291A8E" w:rsidRDefault="00BA3CC7">
          <w:pPr>
            <w:pStyle w:val="TOC3"/>
            <w:tabs>
              <w:tab w:val="right" w:leader="dot" w:pos="9016"/>
            </w:tabs>
            <w:rPr>
              <w:rFonts w:eastAsiaTheme="minorEastAsia"/>
              <w:noProof/>
              <w:lang w:eastAsia="zh-CN"/>
            </w:rPr>
          </w:pPr>
          <w:hyperlink w:anchor="_Toc151560724" w:history="1">
            <w:r w:rsidR="00291A8E" w:rsidRPr="00381272">
              <w:rPr>
                <w:rStyle w:val="Hyperlink"/>
                <w:noProof/>
              </w:rPr>
              <w:t>3.3.6 Use of Mechanical Aids and Equipment</w:t>
            </w:r>
            <w:r w:rsidR="00291A8E">
              <w:rPr>
                <w:noProof/>
                <w:webHidden/>
              </w:rPr>
              <w:tab/>
            </w:r>
            <w:r w:rsidR="00291A8E">
              <w:rPr>
                <w:noProof/>
                <w:webHidden/>
              </w:rPr>
              <w:fldChar w:fldCharType="begin"/>
            </w:r>
            <w:r w:rsidR="00291A8E">
              <w:rPr>
                <w:noProof/>
                <w:webHidden/>
              </w:rPr>
              <w:instrText xml:space="preserve"> PAGEREF _Toc151560724 \h </w:instrText>
            </w:r>
            <w:r w:rsidR="00291A8E">
              <w:rPr>
                <w:noProof/>
                <w:webHidden/>
              </w:rPr>
            </w:r>
            <w:r w:rsidR="00291A8E">
              <w:rPr>
                <w:noProof/>
                <w:webHidden/>
              </w:rPr>
              <w:fldChar w:fldCharType="separate"/>
            </w:r>
            <w:r w:rsidR="00291A8E">
              <w:rPr>
                <w:noProof/>
                <w:webHidden/>
              </w:rPr>
              <w:t>5</w:t>
            </w:r>
            <w:r w:rsidR="00291A8E">
              <w:rPr>
                <w:noProof/>
                <w:webHidden/>
              </w:rPr>
              <w:fldChar w:fldCharType="end"/>
            </w:r>
          </w:hyperlink>
        </w:p>
        <w:p w14:paraId="5AF2F588" w14:textId="5DFBBBF1" w:rsidR="00291A8E" w:rsidRDefault="00BA3CC7">
          <w:pPr>
            <w:pStyle w:val="TOC3"/>
            <w:tabs>
              <w:tab w:val="right" w:leader="dot" w:pos="9016"/>
            </w:tabs>
            <w:rPr>
              <w:rFonts w:eastAsiaTheme="minorEastAsia"/>
              <w:noProof/>
              <w:lang w:eastAsia="zh-CN"/>
            </w:rPr>
          </w:pPr>
          <w:hyperlink w:anchor="_Toc151560725" w:history="1">
            <w:r w:rsidR="00291A8E" w:rsidRPr="00381272">
              <w:rPr>
                <w:rStyle w:val="Hyperlink"/>
                <w:noProof/>
              </w:rPr>
              <w:t>3.3.7 Teamwork and Communication</w:t>
            </w:r>
            <w:r w:rsidR="00291A8E">
              <w:rPr>
                <w:noProof/>
                <w:webHidden/>
              </w:rPr>
              <w:tab/>
            </w:r>
            <w:r w:rsidR="00291A8E">
              <w:rPr>
                <w:noProof/>
                <w:webHidden/>
              </w:rPr>
              <w:fldChar w:fldCharType="begin"/>
            </w:r>
            <w:r w:rsidR="00291A8E">
              <w:rPr>
                <w:noProof/>
                <w:webHidden/>
              </w:rPr>
              <w:instrText xml:space="preserve"> PAGEREF _Toc151560725 \h </w:instrText>
            </w:r>
            <w:r w:rsidR="00291A8E">
              <w:rPr>
                <w:noProof/>
                <w:webHidden/>
              </w:rPr>
            </w:r>
            <w:r w:rsidR="00291A8E">
              <w:rPr>
                <w:noProof/>
                <w:webHidden/>
              </w:rPr>
              <w:fldChar w:fldCharType="separate"/>
            </w:r>
            <w:r w:rsidR="00291A8E">
              <w:rPr>
                <w:noProof/>
                <w:webHidden/>
              </w:rPr>
              <w:t>6</w:t>
            </w:r>
            <w:r w:rsidR="00291A8E">
              <w:rPr>
                <w:noProof/>
                <w:webHidden/>
              </w:rPr>
              <w:fldChar w:fldCharType="end"/>
            </w:r>
          </w:hyperlink>
        </w:p>
        <w:p w14:paraId="35C24324" w14:textId="396BB3E9" w:rsidR="00291A8E" w:rsidRDefault="00BA3CC7">
          <w:pPr>
            <w:pStyle w:val="TOC3"/>
            <w:tabs>
              <w:tab w:val="right" w:leader="dot" w:pos="9016"/>
            </w:tabs>
            <w:rPr>
              <w:rFonts w:eastAsiaTheme="minorEastAsia"/>
              <w:noProof/>
              <w:lang w:eastAsia="zh-CN"/>
            </w:rPr>
          </w:pPr>
          <w:hyperlink w:anchor="_Toc151560726" w:history="1">
            <w:r w:rsidR="00291A8E" w:rsidRPr="00381272">
              <w:rPr>
                <w:rStyle w:val="Hyperlink"/>
                <w:noProof/>
              </w:rPr>
              <w:t>3.3.8 Continuous Improvement and Reporting</w:t>
            </w:r>
            <w:r w:rsidR="00291A8E">
              <w:rPr>
                <w:noProof/>
                <w:webHidden/>
              </w:rPr>
              <w:tab/>
            </w:r>
            <w:r w:rsidR="00291A8E">
              <w:rPr>
                <w:noProof/>
                <w:webHidden/>
              </w:rPr>
              <w:fldChar w:fldCharType="begin"/>
            </w:r>
            <w:r w:rsidR="00291A8E">
              <w:rPr>
                <w:noProof/>
                <w:webHidden/>
              </w:rPr>
              <w:instrText xml:space="preserve"> PAGEREF _Toc151560726 \h </w:instrText>
            </w:r>
            <w:r w:rsidR="00291A8E">
              <w:rPr>
                <w:noProof/>
                <w:webHidden/>
              </w:rPr>
            </w:r>
            <w:r w:rsidR="00291A8E">
              <w:rPr>
                <w:noProof/>
                <w:webHidden/>
              </w:rPr>
              <w:fldChar w:fldCharType="separate"/>
            </w:r>
            <w:r w:rsidR="00291A8E">
              <w:rPr>
                <w:noProof/>
                <w:webHidden/>
              </w:rPr>
              <w:t>6</w:t>
            </w:r>
            <w:r w:rsidR="00291A8E">
              <w:rPr>
                <w:noProof/>
                <w:webHidden/>
              </w:rPr>
              <w:fldChar w:fldCharType="end"/>
            </w:r>
          </w:hyperlink>
        </w:p>
        <w:p w14:paraId="789682A8" w14:textId="17CD20C3" w:rsidR="00291A8E" w:rsidRDefault="00BA3CC7">
          <w:pPr>
            <w:pStyle w:val="TOC1"/>
            <w:tabs>
              <w:tab w:val="right" w:leader="dot" w:pos="9016"/>
            </w:tabs>
            <w:rPr>
              <w:rFonts w:eastAsiaTheme="minorEastAsia"/>
              <w:noProof/>
              <w:lang w:eastAsia="zh-CN"/>
            </w:rPr>
          </w:pPr>
          <w:hyperlink w:anchor="_Toc151560727" w:history="1">
            <w:r w:rsidR="00291A8E" w:rsidRPr="00381272">
              <w:rPr>
                <w:rStyle w:val="Hyperlink"/>
                <w:noProof/>
              </w:rPr>
              <w:t>4 Reference Documents</w:t>
            </w:r>
            <w:r w:rsidR="00291A8E">
              <w:rPr>
                <w:noProof/>
                <w:webHidden/>
              </w:rPr>
              <w:tab/>
            </w:r>
            <w:r w:rsidR="00291A8E">
              <w:rPr>
                <w:noProof/>
                <w:webHidden/>
              </w:rPr>
              <w:fldChar w:fldCharType="begin"/>
            </w:r>
            <w:r w:rsidR="00291A8E">
              <w:rPr>
                <w:noProof/>
                <w:webHidden/>
              </w:rPr>
              <w:instrText xml:space="preserve"> PAGEREF _Toc151560727 \h </w:instrText>
            </w:r>
            <w:r w:rsidR="00291A8E">
              <w:rPr>
                <w:noProof/>
                <w:webHidden/>
              </w:rPr>
            </w:r>
            <w:r w:rsidR="00291A8E">
              <w:rPr>
                <w:noProof/>
                <w:webHidden/>
              </w:rPr>
              <w:fldChar w:fldCharType="separate"/>
            </w:r>
            <w:r w:rsidR="00291A8E">
              <w:rPr>
                <w:noProof/>
                <w:webHidden/>
              </w:rPr>
              <w:t>6</w:t>
            </w:r>
            <w:r w:rsidR="00291A8E">
              <w:rPr>
                <w:noProof/>
                <w:webHidden/>
              </w:rPr>
              <w:fldChar w:fldCharType="end"/>
            </w:r>
          </w:hyperlink>
        </w:p>
        <w:p w14:paraId="14F88877" w14:textId="411F6B48" w:rsidR="001D7C91" w:rsidRDefault="001D7C91">
          <w:r>
            <w:rPr>
              <w:b/>
              <w:bCs/>
              <w:noProof/>
            </w:rPr>
            <w:fldChar w:fldCharType="end"/>
          </w:r>
        </w:p>
      </w:sdtContent>
    </w:sdt>
    <w:p w14:paraId="34669E7D" w14:textId="0A8FE639" w:rsidR="00DA4D16" w:rsidRDefault="00DA4D16">
      <w:r>
        <w:br w:type="page"/>
      </w:r>
    </w:p>
    <w:p w14:paraId="3792C19A" w14:textId="56B403EB" w:rsidR="0033512B" w:rsidRDefault="006C4A14" w:rsidP="008D1957">
      <w:pPr>
        <w:pStyle w:val="Heading1"/>
      </w:pPr>
      <w:bookmarkStart w:id="0" w:name="_Toc151560705"/>
      <w:r>
        <w:lastRenderedPageBreak/>
        <w:t xml:space="preserve">1 </w:t>
      </w:r>
      <w:r w:rsidR="008D1957">
        <w:t>Purpose</w:t>
      </w:r>
      <w:bookmarkEnd w:id="0"/>
    </w:p>
    <w:p w14:paraId="4FB58F0F" w14:textId="27588490" w:rsidR="00DB2678" w:rsidRDefault="00DB2678" w:rsidP="0033512B">
      <w:r w:rsidRPr="00DB2678">
        <w:t>The purpose of this Manual Handling Procedure is to establish guidelines and best practices for the safe and effective handling of objects and materials by individuals within our organi</w:t>
      </w:r>
      <w:r w:rsidR="00DA60A2">
        <w:t>s</w:t>
      </w:r>
      <w:r w:rsidRPr="00DB2678">
        <w:t>ation. This procedure aims to prevent musculoskeletal injuries and promote a culture of safety when engaging in manual handling tasks</w:t>
      </w:r>
      <w:r w:rsidR="00DA60A2">
        <w:t>.</w:t>
      </w:r>
    </w:p>
    <w:p w14:paraId="2918D7B3" w14:textId="5573332F" w:rsidR="008D1957" w:rsidRDefault="008D1957" w:rsidP="008D1957">
      <w:pPr>
        <w:pStyle w:val="Heading1"/>
      </w:pPr>
      <w:bookmarkStart w:id="1" w:name="_Toc151560706"/>
      <w:r>
        <w:t>2 Scope</w:t>
      </w:r>
      <w:bookmarkEnd w:id="1"/>
    </w:p>
    <w:p w14:paraId="2C1E7D53" w14:textId="32015A5B" w:rsidR="009849AD" w:rsidRPr="009849AD" w:rsidRDefault="009849AD" w:rsidP="009849AD">
      <w:r w:rsidRPr="009849AD">
        <w:t>This procedure applies to all employees, contractors, visitors, and any other relevant parties within the organization</w:t>
      </w:r>
      <w:r>
        <w:t xml:space="preserve"> and includes all works and facilities covered by the </w:t>
      </w:r>
      <w:r w:rsidR="00733B2F">
        <w:t>work health and safety</w:t>
      </w:r>
      <w:r>
        <w:t xml:space="preserve"> management system.</w:t>
      </w:r>
    </w:p>
    <w:p w14:paraId="6F8D956B" w14:textId="1561ACEF" w:rsidR="008D1957" w:rsidRDefault="008D1957" w:rsidP="008D1957">
      <w:pPr>
        <w:pStyle w:val="Heading1"/>
      </w:pPr>
      <w:bookmarkStart w:id="2" w:name="_Toc151560707"/>
      <w:r>
        <w:t xml:space="preserve">3 </w:t>
      </w:r>
      <w:r w:rsidR="00E50CB5">
        <w:t>Manual Handling Procedure</w:t>
      </w:r>
      <w:bookmarkEnd w:id="2"/>
    </w:p>
    <w:p w14:paraId="509A09E2" w14:textId="5C476919" w:rsidR="00A3726D" w:rsidRDefault="00A3726D" w:rsidP="00A3726D">
      <w:pPr>
        <w:pStyle w:val="Heading2"/>
      </w:pPr>
      <w:bookmarkStart w:id="3" w:name="_Toc151560708"/>
      <w:r>
        <w:t xml:space="preserve">3.1 </w:t>
      </w:r>
      <w:r w:rsidR="0065280B">
        <w:t>Manual Handling Risk Assessments</w:t>
      </w:r>
      <w:bookmarkEnd w:id="3"/>
    </w:p>
    <w:p w14:paraId="3E72112F" w14:textId="44D2AAF8" w:rsidR="0003129D" w:rsidRDefault="00BA3CC7" w:rsidP="0003129D">
      <w:r>
        <w:t>W</w:t>
      </w:r>
      <w:r w:rsidR="00864F88">
        <w:t xml:space="preserve">e assess manual handling risks </w:t>
      </w:r>
      <w:r w:rsidR="00496468">
        <w:t xml:space="preserve">in accordance with </w:t>
      </w:r>
      <w:r>
        <w:t xml:space="preserve">our risk management procedures and include a </w:t>
      </w:r>
      <w:r w:rsidR="0003129D" w:rsidRPr="0003129D">
        <w:t xml:space="preserve">wide range of considerations, including the weight, shape, and size of objects, as well as the physical capabilities of individuals involved in the manual handling tasks. We </w:t>
      </w:r>
      <w:r w:rsidR="000F164D" w:rsidRPr="0003129D">
        <w:t>consider</w:t>
      </w:r>
      <w:r w:rsidR="0003129D" w:rsidRPr="0003129D">
        <w:t xml:space="preserve"> the characteristics of the work environment, such as space constraints, lighting conditions, and the presence of potential obstacles or hazards</w:t>
      </w:r>
      <w:r w:rsidR="00C22C4B">
        <w:t xml:space="preserve"> with particular </w:t>
      </w:r>
      <w:r w:rsidR="000F164D">
        <w:t>attention</w:t>
      </w:r>
      <w:r w:rsidR="00C22C4B">
        <w:t xml:space="preserve"> given to activities that involve:</w:t>
      </w:r>
    </w:p>
    <w:p w14:paraId="1E15F9D1" w14:textId="39451E42" w:rsidR="00C22C4B" w:rsidRDefault="00C22C4B" w:rsidP="00C22C4B">
      <w:pPr>
        <w:pStyle w:val="ListParagraph"/>
        <w:numPr>
          <w:ilvl w:val="0"/>
          <w:numId w:val="18"/>
        </w:numPr>
      </w:pPr>
      <w:r>
        <w:t>Repetitive or sustained force,</w:t>
      </w:r>
    </w:p>
    <w:p w14:paraId="4C1D98F9" w14:textId="2BA6913C" w:rsidR="00C22C4B" w:rsidRDefault="00C22C4B" w:rsidP="00C22C4B">
      <w:pPr>
        <w:pStyle w:val="ListParagraph"/>
        <w:numPr>
          <w:ilvl w:val="0"/>
          <w:numId w:val="18"/>
        </w:numPr>
      </w:pPr>
      <w:r>
        <w:t>High or sudden force,</w:t>
      </w:r>
    </w:p>
    <w:p w14:paraId="26825E54" w14:textId="301E7AAC" w:rsidR="00C22C4B" w:rsidRDefault="00C22C4B" w:rsidP="00C22C4B">
      <w:pPr>
        <w:pStyle w:val="ListParagraph"/>
        <w:numPr>
          <w:ilvl w:val="0"/>
          <w:numId w:val="18"/>
        </w:numPr>
      </w:pPr>
      <w:r>
        <w:t>Repetitive movement,</w:t>
      </w:r>
    </w:p>
    <w:p w14:paraId="72697622" w14:textId="3FB09139" w:rsidR="00C22C4B" w:rsidRDefault="00C22C4B" w:rsidP="00C22C4B">
      <w:pPr>
        <w:pStyle w:val="ListParagraph"/>
        <w:numPr>
          <w:ilvl w:val="0"/>
          <w:numId w:val="18"/>
        </w:numPr>
      </w:pPr>
      <w:r>
        <w:t>Sustained or awkward posture, and</w:t>
      </w:r>
    </w:p>
    <w:p w14:paraId="0632A0CF" w14:textId="73C001A9" w:rsidR="00C22C4B" w:rsidRDefault="00C22C4B" w:rsidP="00C22C4B">
      <w:pPr>
        <w:pStyle w:val="ListParagraph"/>
        <w:numPr>
          <w:ilvl w:val="0"/>
          <w:numId w:val="18"/>
        </w:numPr>
      </w:pPr>
      <w:r>
        <w:t>Exposure to vibration.</w:t>
      </w:r>
    </w:p>
    <w:p w14:paraId="292EC2F2" w14:textId="1787F88C" w:rsidR="00981D12" w:rsidRDefault="00981D12" w:rsidP="00981D12">
      <w:r>
        <w:t xml:space="preserve">Workers are consulted with during the risk assessment process </w:t>
      </w:r>
      <w:r w:rsidR="000F164D">
        <w:t xml:space="preserve">and </w:t>
      </w:r>
      <w:r w:rsidR="005C719D">
        <w:t xml:space="preserve">are </w:t>
      </w:r>
      <w:r w:rsidR="000F164D">
        <w:t>given</w:t>
      </w:r>
      <w:r>
        <w:t xml:space="preserve"> the opportunity to contribute ideas and possible controls to be </w:t>
      </w:r>
      <w:r w:rsidR="00496468">
        <w:t>implemented</w:t>
      </w:r>
      <w:r>
        <w:t xml:space="preserve"> to manage the risks associated with manual handling.</w:t>
      </w:r>
    </w:p>
    <w:p w14:paraId="4DD5D3FE" w14:textId="77F7B61D" w:rsidR="00C04FB4" w:rsidRDefault="00C04FB4" w:rsidP="00C805BD">
      <w:pPr>
        <w:pStyle w:val="Heading2"/>
      </w:pPr>
      <w:bookmarkStart w:id="4" w:name="_Toc151560709"/>
      <w:r>
        <w:t xml:space="preserve">3.2 </w:t>
      </w:r>
      <w:r w:rsidR="000D2AD3">
        <w:t>Controlling Manual Handling Risks</w:t>
      </w:r>
      <w:bookmarkEnd w:id="4"/>
    </w:p>
    <w:p w14:paraId="60E63C75" w14:textId="0FBCA025" w:rsidR="000D2AD3" w:rsidRDefault="00496468" w:rsidP="00496468">
      <w:pPr>
        <w:pStyle w:val="Heading3"/>
      </w:pPr>
      <w:bookmarkStart w:id="5" w:name="_Toc151560710"/>
      <w:r>
        <w:t>3.2.1 Workplace Design and Ergonomics</w:t>
      </w:r>
      <w:bookmarkEnd w:id="5"/>
    </w:p>
    <w:p w14:paraId="78164711" w14:textId="71ABCE08" w:rsidR="00E16AEE" w:rsidRDefault="0066315C" w:rsidP="00496468">
      <w:r w:rsidRPr="0066315C">
        <w:t>In our organi</w:t>
      </w:r>
      <w:r w:rsidR="00623C78">
        <w:t>s</w:t>
      </w:r>
      <w:r w:rsidRPr="0066315C">
        <w:t>ation, workplace design and ergonomics are fundamental considerations in ensuring the well-being, comfort, and productivity of our workforce. We understand the importance of creating an environment that supports healthy postures, reduces the risk of musculoskeletal disorders, and enhances overall work performance.</w:t>
      </w:r>
      <w:r>
        <w:t xml:space="preserve"> </w:t>
      </w:r>
    </w:p>
    <w:p w14:paraId="274F3091" w14:textId="2445BA3D" w:rsidR="00856ED9" w:rsidRDefault="00E16AEE" w:rsidP="00496468">
      <w:r>
        <w:t>Manual handling hazards are best eliminated at the design phase</w:t>
      </w:r>
      <w:r w:rsidR="00347DCB">
        <w:t>. Thus, where possible, d</w:t>
      </w:r>
      <w:r w:rsidR="0066315C">
        <w:t>uring the design of our workplaces we take into consideration</w:t>
      </w:r>
      <w:r>
        <w:t>:</w:t>
      </w:r>
    </w:p>
    <w:p w14:paraId="226F385B" w14:textId="2206776D" w:rsidR="00496468" w:rsidRDefault="00EC5A8A" w:rsidP="00E16AEE">
      <w:pPr>
        <w:pStyle w:val="ListParagraph"/>
        <w:numPr>
          <w:ilvl w:val="0"/>
          <w:numId w:val="19"/>
        </w:numPr>
      </w:pPr>
      <w:r>
        <w:t>Ergonomic workspace layout</w:t>
      </w:r>
      <w:r w:rsidR="00347DCB">
        <w:t>,</w:t>
      </w:r>
    </w:p>
    <w:p w14:paraId="0BD71738" w14:textId="6D204C17" w:rsidR="00EC5A8A" w:rsidRDefault="00EC5A8A" w:rsidP="00E16AEE">
      <w:pPr>
        <w:pStyle w:val="ListParagraph"/>
        <w:numPr>
          <w:ilvl w:val="0"/>
          <w:numId w:val="19"/>
        </w:numPr>
      </w:pPr>
      <w:r>
        <w:t>Workstation configuration</w:t>
      </w:r>
      <w:r w:rsidR="00347DCB">
        <w:t>,</w:t>
      </w:r>
    </w:p>
    <w:p w14:paraId="08DED41E" w14:textId="0B13F0BD" w:rsidR="00EC5A8A" w:rsidRDefault="00EC5A8A" w:rsidP="00E16AEE">
      <w:pPr>
        <w:pStyle w:val="ListParagraph"/>
        <w:numPr>
          <w:ilvl w:val="0"/>
          <w:numId w:val="19"/>
        </w:numPr>
      </w:pPr>
      <w:r>
        <w:t>Comfortable seating</w:t>
      </w:r>
      <w:r w:rsidR="00347DCB">
        <w:t>,</w:t>
      </w:r>
    </w:p>
    <w:p w14:paraId="71CA7974" w14:textId="1707492C" w:rsidR="00EC5A8A" w:rsidRDefault="00EC5A8A" w:rsidP="00E16AEE">
      <w:pPr>
        <w:pStyle w:val="ListParagraph"/>
        <w:numPr>
          <w:ilvl w:val="0"/>
          <w:numId w:val="19"/>
        </w:numPr>
      </w:pPr>
      <w:r>
        <w:t>Proper lighting</w:t>
      </w:r>
      <w:r w:rsidR="00347DCB">
        <w:t>,</w:t>
      </w:r>
    </w:p>
    <w:p w14:paraId="2BD6F964" w14:textId="0B9067A4" w:rsidR="00EC5A8A" w:rsidRDefault="00EC5A8A" w:rsidP="00E16AEE">
      <w:pPr>
        <w:pStyle w:val="ListParagraph"/>
        <w:numPr>
          <w:ilvl w:val="0"/>
          <w:numId w:val="19"/>
        </w:numPr>
      </w:pPr>
      <w:r>
        <w:t>Ergonomic tools and equipment</w:t>
      </w:r>
      <w:r w:rsidR="00347DCB">
        <w:t>, and</w:t>
      </w:r>
    </w:p>
    <w:p w14:paraId="43DC5999" w14:textId="3DE4A94A" w:rsidR="00EC5A8A" w:rsidRDefault="00EC5A8A" w:rsidP="00E16AEE">
      <w:pPr>
        <w:pStyle w:val="ListParagraph"/>
        <w:numPr>
          <w:ilvl w:val="0"/>
          <w:numId w:val="19"/>
        </w:numPr>
      </w:pPr>
      <w:r>
        <w:t>Accessible storage and organisation</w:t>
      </w:r>
      <w:r w:rsidR="00347DCB">
        <w:t>.</w:t>
      </w:r>
    </w:p>
    <w:p w14:paraId="6B08B3DF" w14:textId="492A3A45" w:rsidR="00BC2836" w:rsidRDefault="00812DCB" w:rsidP="00016801">
      <w:pPr>
        <w:pStyle w:val="Heading3"/>
      </w:pPr>
      <w:bookmarkStart w:id="6" w:name="_Toc151560711"/>
      <w:r>
        <w:lastRenderedPageBreak/>
        <w:t>3.</w:t>
      </w:r>
      <w:r w:rsidR="00016801">
        <w:t xml:space="preserve">2.2 </w:t>
      </w:r>
      <w:r w:rsidR="00003C18">
        <w:t>Mechanical Aids and Equipment</w:t>
      </w:r>
      <w:bookmarkEnd w:id="6"/>
    </w:p>
    <w:p w14:paraId="3499E734" w14:textId="0CC0AF84" w:rsidR="00003C18" w:rsidRDefault="00546744" w:rsidP="00546744">
      <w:r>
        <w:t>Whenever possible, mechanical aids and equipment are utili</w:t>
      </w:r>
      <w:r w:rsidR="00616524">
        <w:t>s</w:t>
      </w:r>
      <w:r>
        <w:t>ed to reduce the need for manual handling and minimi</w:t>
      </w:r>
      <w:r w:rsidR="00616524">
        <w:t>s</w:t>
      </w:r>
      <w:r>
        <w:t>e the risk of injury.</w:t>
      </w:r>
      <w:r w:rsidR="00D66323">
        <w:t xml:space="preserve"> </w:t>
      </w:r>
      <w:r>
        <w:t xml:space="preserve">We provide appropriate equipment such as trolleys, </w:t>
      </w:r>
      <w:r w:rsidR="00616524">
        <w:t>forklifts,</w:t>
      </w:r>
      <w:r w:rsidR="00D66323">
        <w:t xml:space="preserve"> or hoists to </w:t>
      </w:r>
      <w:r>
        <w:t>assist with lifting, carrying, and moving heavy or awkward objects.</w:t>
      </w:r>
    </w:p>
    <w:p w14:paraId="5CC4F0BB" w14:textId="49879BEE" w:rsidR="00A15A69" w:rsidRPr="00003C18" w:rsidRDefault="00A15A69" w:rsidP="00546744">
      <w:r>
        <w:t xml:space="preserve">PPE is also </w:t>
      </w:r>
      <w:r w:rsidR="003B7FB1">
        <w:t>provided</w:t>
      </w:r>
      <w:r w:rsidR="00D662CC">
        <w:t>,</w:t>
      </w:r>
      <w:r w:rsidR="003B7FB1">
        <w:t xml:space="preserve"> including gloves and </w:t>
      </w:r>
      <w:r w:rsidR="00B002CB">
        <w:t>safety footwear to minimi</w:t>
      </w:r>
      <w:r w:rsidR="00A611A3">
        <w:t>s</w:t>
      </w:r>
      <w:r w:rsidR="00B002CB">
        <w:t>e the risk of injury.</w:t>
      </w:r>
    </w:p>
    <w:p w14:paraId="14F56A35" w14:textId="6D4C0CDC" w:rsidR="00812DCB" w:rsidRDefault="00E756D0" w:rsidP="00016801">
      <w:pPr>
        <w:pStyle w:val="Heading3"/>
      </w:pPr>
      <w:bookmarkStart w:id="7" w:name="_Toc151560712"/>
      <w:r>
        <w:t>3.</w:t>
      </w:r>
      <w:r w:rsidR="00016801">
        <w:t>2.3</w:t>
      </w:r>
      <w:r>
        <w:t xml:space="preserve"> </w:t>
      </w:r>
      <w:r w:rsidR="00AA1308">
        <w:t>Manual Handling Training</w:t>
      </w:r>
      <w:bookmarkEnd w:id="7"/>
    </w:p>
    <w:p w14:paraId="53145227" w14:textId="7EADA120" w:rsidR="00016801" w:rsidRDefault="00016801" w:rsidP="00FB2CBC">
      <w:r w:rsidRPr="00016801">
        <w:t>In our organi</w:t>
      </w:r>
      <w:r w:rsidR="00D662CC">
        <w:t>s</w:t>
      </w:r>
      <w:r w:rsidRPr="00016801">
        <w:t>ation, we prioriti</w:t>
      </w:r>
      <w:r w:rsidR="00D662CC">
        <w:t>s</w:t>
      </w:r>
      <w:r w:rsidRPr="00016801">
        <w:t>e the training and education of employees in a range of manual handling techniques to ensure safe and efficient execution of tasks. These techniques are designed to minimi</w:t>
      </w:r>
      <w:r w:rsidR="00D662CC">
        <w:t>s</w:t>
      </w:r>
      <w:r w:rsidRPr="00016801">
        <w:t xml:space="preserve">e the risk of musculoskeletal injuries and promote proper body mechanics during manual handling activities. </w:t>
      </w:r>
    </w:p>
    <w:p w14:paraId="0A9828F6" w14:textId="4A3C91A2" w:rsidR="00016801" w:rsidRPr="00016801" w:rsidRDefault="00016801" w:rsidP="00016801">
      <w:pPr>
        <w:pStyle w:val="Heading3"/>
      </w:pPr>
      <w:bookmarkStart w:id="8" w:name="_Toc151560713"/>
      <w:r>
        <w:t>3.2.4 Lifting Technique</w:t>
      </w:r>
      <w:bookmarkEnd w:id="8"/>
    </w:p>
    <w:p w14:paraId="0F2BB767" w14:textId="7309BCD8" w:rsidR="00255CA9" w:rsidRDefault="00F61F0C" w:rsidP="00F61F0C">
      <w:r w:rsidRPr="00F61F0C">
        <w:t>When lifting objects, we emphasi</w:t>
      </w:r>
      <w:r w:rsidR="00B7370A">
        <w:t>s</w:t>
      </w:r>
      <w:r w:rsidRPr="00F61F0C">
        <w:t>e the following steps:</w:t>
      </w:r>
    </w:p>
    <w:p w14:paraId="5EB5E8B3" w14:textId="5A96D275" w:rsidR="00FB2CBC" w:rsidRDefault="00FB2CBC" w:rsidP="00FB2CBC">
      <w:pPr>
        <w:pStyle w:val="ListParagraph"/>
        <w:numPr>
          <w:ilvl w:val="0"/>
          <w:numId w:val="21"/>
        </w:numPr>
      </w:pPr>
      <w:r>
        <w:t>Assess</w:t>
      </w:r>
      <w:r w:rsidR="00D50650">
        <w:t>ing</w:t>
      </w:r>
      <w:r>
        <w:t xml:space="preserve"> the load</w:t>
      </w:r>
      <w:r w:rsidR="00D50650">
        <w:t>,</w:t>
      </w:r>
    </w:p>
    <w:p w14:paraId="03AD12C4" w14:textId="2DF932FB" w:rsidR="00FB2CBC" w:rsidRDefault="00FB2CBC" w:rsidP="00FB2CBC">
      <w:pPr>
        <w:pStyle w:val="ListParagraph"/>
        <w:numPr>
          <w:ilvl w:val="0"/>
          <w:numId w:val="21"/>
        </w:numPr>
      </w:pPr>
      <w:r>
        <w:t>Stand</w:t>
      </w:r>
      <w:r w:rsidR="00D50650">
        <w:t>ing</w:t>
      </w:r>
      <w:r>
        <w:t xml:space="preserve"> close to the load</w:t>
      </w:r>
      <w:r w:rsidR="00D50650">
        <w:t>,</w:t>
      </w:r>
    </w:p>
    <w:p w14:paraId="21B5A6B9" w14:textId="75B3C488" w:rsidR="00FB2CBC" w:rsidRDefault="00FB2CBC" w:rsidP="00DB5644">
      <w:pPr>
        <w:pStyle w:val="ListParagraph"/>
        <w:numPr>
          <w:ilvl w:val="0"/>
          <w:numId w:val="21"/>
        </w:numPr>
      </w:pPr>
      <w:r>
        <w:t>Adopt</w:t>
      </w:r>
      <w:r w:rsidR="00D50650">
        <w:t>ing</w:t>
      </w:r>
      <w:r>
        <w:t xml:space="preserve"> a stable base</w:t>
      </w:r>
      <w:r w:rsidR="00D50650">
        <w:t>,</w:t>
      </w:r>
    </w:p>
    <w:p w14:paraId="50C9BF8D" w14:textId="3A2F86F2" w:rsidR="00FB2CBC" w:rsidRDefault="00FB2CBC" w:rsidP="00FB2CBC">
      <w:pPr>
        <w:pStyle w:val="ListParagraph"/>
        <w:numPr>
          <w:ilvl w:val="0"/>
          <w:numId w:val="21"/>
        </w:numPr>
      </w:pPr>
      <w:r>
        <w:t>Bend</w:t>
      </w:r>
      <w:r w:rsidR="00D50650">
        <w:t>ing</w:t>
      </w:r>
      <w:r>
        <w:t xml:space="preserve"> </w:t>
      </w:r>
      <w:r w:rsidR="00DB5644">
        <w:t>the</w:t>
      </w:r>
      <w:r>
        <w:t xml:space="preserve"> knees</w:t>
      </w:r>
      <w:r w:rsidR="00DB5644">
        <w:t xml:space="preserve"> keeping back straight</w:t>
      </w:r>
      <w:r w:rsidR="00D50650">
        <w:t>,</w:t>
      </w:r>
    </w:p>
    <w:p w14:paraId="66C674D6" w14:textId="244340F7" w:rsidR="00FB2CBC" w:rsidRDefault="00FB2CBC" w:rsidP="00FB2CBC">
      <w:pPr>
        <w:pStyle w:val="ListParagraph"/>
        <w:numPr>
          <w:ilvl w:val="0"/>
          <w:numId w:val="21"/>
        </w:numPr>
      </w:pPr>
      <w:r>
        <w:t>Maintain</w:t>
      </w:r>
      <w:r w:rsidR="00D50650">
        <w:t>ing</w:t>
      </w:r>
      <w:r>
        <w:t xml:space="preserve"> a good grip</w:t>
      </w:r>
      <w:r w:rsidR="00D50650">
        <w:t>,</w:t>
      </w:r>
    </w:p>
    <w:p w14:paraId="667D362B" w14:textId="14473046" w:rsidR="00FB2CBC" w:rsidRDefault="00FB2CBC" w:rsidP="00FB2CBC">
      <w:pPr>
        <w:pStyle w:val="ListParagraph"/>
        <w:numPr>
          <w:ilvl w:val="0"/>
          <w:numId w:val="21"/>
        </w:numPr>
      </w:pPr>
      <w:r>
        <w:t>Lift</w:t>
      </w:r>
      <w:r w:rsidR="00D50650">
        <w:t>ing</w:t>
      </w:r>
      <w:r>
        <w:t xml:space="preserve"> with legs</w:t>
      </w:r>
      <w:r w:rsidR="00D50650">
        <w:t>, and</w:t>
      </w:r>
    </w:p>
    <w:p w14:paraId="03DCAAA8" w14:textId="2EADFED0" w:rsidR="00016801" w:rsidRDefault="00FB2CBC" w:rsidP="00FB2CBC">
      <w:pPr>
        <w:pStyle w:val="ListParagraph"/>
        <w:numPr>
          <w:ilvl w:val="0"/>
          <w:numId w:val="21"/>
        </w:numPr>
      </w:pPr>
      <w:r>
        <w:t>Avoid</w:t>
      </w:r>
      <w:r w:rsidR="00D50650">
        <w:t>ing</w:t>
      </w:r>
      <w:r>
        <w:t xml:space="preserve"> twisting</w:t>
      </w:r>
      <w:r w:rsidR="00D50650">
        <w:t>.</w:t>
      </w:r>
    </w:p>
    <w:p w14:paraId="4DF221C9" w14:textId="31FC5121" w:rsidR="00FB2CBC" w:rsidRDefault="00FB2CBC" w:rsidP="00FD51D5">
      <w:pPr>
        <w:pStyle w:val="Heading3"/>
      </w:pPr>
      <w:bookmarkStart w:id="9" w:name="_Toc151560714"/>
      <w:r>
        <w:t>3.2.5 Carrying Technique</w:t>
      </w:r>
      <w:bookmarkEnd w:id="9"/>
    </w:p>
    <w:p w14:paraId="4658DA98" w14:textId="6ECACB5B" w:rsidR="00255CA9" w:rsidRDefault="00255CA9" w:rsidP="00255CA9">
      <w:r w:rsidRPr="00255CA9">
        <w:t>When carrying objects, we promote the following techniques:</w:t>
      </w:r>
    </w:p>
    <w:p w14:paraId="315A05FD" w14:textId="6D9904D5" w:rsidR="00FD51D5" w:rsidRDefault="00FD51D5" w:rsidP="00545B8D">
      <w:pPr>
        <w:pStyle w:val="ListParagraph"/>
        <w:numPr>
          <w:ilvl w:val="0"/>
          <w:numId w:val="22"/>
        </w:numPr>
      </w:pPr>
      <w:r>
        <w:t>Hold</w:t>
      </w:r>
      <w:r w:rsidR="00545B8D">
        <w:t>ing</w:t>
      </w:r>
      <w:r>
        <w:t xml:space="preserve"> objects close to </w:t>
      </w:r>
      <w:r w:rsidR="00545B8D">
        <w:t xml:space="preserve">the </w:t>
      </w:r>
      <w:r>
        <w:t>body</w:t>
      </w:r>
      <w:r w:rsidR="00545B8D">
        <w:t>,</w:t>
      </w:r>
    </w:p>
    <w:p w14:paraId="65A483AA" w14:textId="225B57DE" w:rsidR="00FD51D5" w:rsidRDefault="00FD51D5" w:rsidP="00545B8D">
      <w:pPr>
        <w:pStyle w:val="ListParagraph"/>
        <w:numPr>
          <w:ilvl w:val="0"/>
          <w:numId w:val="22"/>
        </w:numPr>
      </w:pPr>
      <w:r>
        <w:t>Maintain</w:t>
      </w:r>
      <w:r w:rsidR="00545B8D">
        <w:t>ing</w:t>
      </w:r>
      <w:r>
        <w:t xml:space="preserve"> a neutral spine</w:t>
      </w:r>
      <w:r w:rsidR="00545B8D">
        <w:t>,</w:t>
      </w:r>
    </w:p>
    <w:p w14:paraId="735BF8E8" w14:textId="7145F294" w:rsidR="00FD51D5" w:rsidRDefault="00FD51D5" w:rsidP="00545B8D">
      <w:pPr>
        <w:pStyle w:val="ListParagraph"/>
        <w:numPr>
          <w:ilvl w:val="0"/>
          <w:numId w:val="22"/>
        </w:numPr>
      </w:pPr>
      <w:r>
        <w:t>Distribut</w:t>
      </w:r>
      <w:r w:rsidR="00545B8D">
        <w:t>ing</w:t>
      </w:r>
      <w:r>
        <w:t xml:space="preserve"> the weight evenly</w:t>
      </w:r>
      <w:r w:rsidR="00545B8D">
        <w:t>, and</w:t>
      </w:r>
    </w:p>
    <w:p w14:paraId="049D4A9B" w14:textId="4B5DEEA5" w:rsidR="00FD51D5" w:rsidRDefault="00FD51D5" w:rsidP="00FD51D5">
      <w:pPr>
        <w:pStyle w:val="ListParagraph"/>
        <w:numPr>
          <w:ilvl w:val="0"/>
          <w:numId w:val="22"/>
        </w:numPr>
      </w:pPr>
      <w:r>
        <w:t>Tak</w:t>
      </w:r>
      <w:r w:rsidR="00545B8D">
        <w:t>ing</w:t>
      </w:r>
      <w:r>
        <w:t xml:space="preserve"> small steps.</w:t>
      </w:r>
    </w:p>
    <w:p w14:paraId="11FF1ED5" w14:textId="7697C54C" w:rsidR="00FD51D5" w:rsidRDefault="00FD51D5" w:rsidP="00B602A1">
      <w:pPr>
        <w:pStyle w:val="Heading3"/>
      </w:pPr>
      <w:bookmarkStart w:id="10" w:name="_Toc151560715"/>
      <w:r>
        <w:t>3.2.6 Lowering Technique</w:t>
      </w:r>
      <w:bookmarkEnd w:id="10"/>
    </w:p>
    <w:p w14:paraId="7A8519F1" w14:textId="77777777" w:rsidR="00B602A1" w:rsidRDefault="00B602A1" w:rsidP="00255CA9">
      <w:r>
        <w:t>When lowering objects to the ground or a lower level, we recommend the following steps:</w:t>
      </w:r>
    </w:p>
    <w:p w14:paraId="5F412B43" w14:textId="0BC06F4E" w:rsidR="00B602A1" w:rsidRDefault="00545B8D" w:rsidP="00545B8D">
      <w:pPr>
        <w:pStyle w:val="ListParagraph"/>
        <w:numPr>
          <w:ilvl w:val="0"/>
          <w:numId w:val="23"/>
        </w:numPr>
      </w:pPr>
      <w:r>
        <w:t>Planning</w:t>
      </w:r>
      <w:r w:rsidR="00B602A1">
        <w:t xml:space="preserve"> </w:t>
      </w:r>
      <w:r>
        <w:t>the</w:t>
      </w:r>
      <w:r w:rsidR="00B602A1">
        <w:t xml:space="preserve"> movement</w:t>
      </w:r>
      <w:r>
        <w:t>,</w:t>
      </w:r>
    </w:p>
    <w:p w14:paraId="62258BB8" w14:textId="2B0C8616" w:rsidR="00B602A1" w:rsidRDefault="00B602A1" w:rsidP="00545B8D">
      <w:pPr>
        <w:pStyle w:val="ListParagraph"/>
        <w:numPr>
          <w:ilvl w:val="0"/>
          <w:numId w:val="23"/>
        </w:numPr>
      </w:pPr>
      <w:r>
        <w:t>Bend</w:t>
      </w:r>
      <w:r w:rsidR="00545B8D">
        <w:t>ing</w:t>
      </w:r>
      <w:r>
        <w:t xml:space="preserve"> </w:t>
      </w:r>
      <w:r w:rsidR="00545B8D">
        <w:t>the</w:t>
      </w:r>
      <w:r>
        <w:t xml:space="preserve"> knees</w:t>
      </w:r>
      <w:r w:rsidR="00545B8D">
        <w:t>,</w:t>
      </w:r>
    </w:p>
    <w:p w14:paraId="556DFEA3" w14:textId="16341A0D" w:rsidR="00B602A1" w:rsidRDefault="00545B8D" w:rsidP="00B602A1">
      <w:pPr>
        <w:pStyle w:val="ListParagraph"/>
        <w:numPr>
          <w:ilvl w:val="0"/>
          <w:numId w:val="23"/>
        </w:numPr>
      </w:pPr>
      <w:r>
        <w:t>Controlling</w:t>
      </w:r>
      <w:r w:rsidR="00B602A1">
        <w:t xml:space="preserve"> the descent</w:t>
      </w:r>
      <w:r>
        <w:t>, and</w:t>
      </w:r>
    </w:p>
    <w:p w14:paraId="32B14B36" w14:textId="1E53D21E" w:rsidR="00FD51D5" w:rsidRDefault="00B602A1" w:rsidP="00B602A1">
      <w:pPr>
        <w:pStyle w:val="ListParagraph"/>
        <w:numPr>
          <w:ilvl w:val="0"/>
          <w:numId w:val="23"/>
        </w:numPr>
      </w:pPr>
      <w:r>
        <w:t>Avoid</w:t>
      </w:r>
      <w:r w:rsidR="00545B8D">
        <w:t>ing</w:t>
      </w:r>
      <w:r>
        <w:t xml:space="preserve"> reaching or overreaching.</w:t>
      </w:r>
    </w:p>
    <w:p w14:paraId="714CE302" w14:textId="502BD7C8" w:rsidR="00B602A1" w:rsidRPr="00FD51D5" w:rsidRDefault="00B602A1" w:rsidP="00F61F0C">
      <w:pPr>
        <w:pStyle w:val="Heading3"/>
      </w:pPr>
      <w:bookmarkStart w:id="11" w:name="_Toc151560716"/>
      <w:r>
        <w:t>3.2.7 Pushing and Pulling Technique</w:t>
      </w:r>
      <w:bookmarkEnd w:id="11"/>
    </w:p>
    <w:p w14:paraId="50C2F6FE" w14:textId="3C0452C4" w:rsidR="00561810" w:rsidRDefault="00561810" w:rsidP="00561810">
      <w:r>
        <w:t>When pushing or pulling objects, we emphasi</w:t>
      </w:r>
      <w:r w:rsidR="00502547">
        <w:t>s</w:t>
      </w:r>
      <w:r>
        <w:t>e the following guidelines:</w:t>
      </w:r>
    </w:p>
    <w:p w14:paraId="628A48C9" w14:textId="0C435278" w:rsidR="00561810" w:rsidRDefault="00561810" w:rsidP="00545B8D">
      <w:pPr>
        <w:pStyle w:val="ListParagraph"/>
        <w:numPr>
          <w:ilvl w:val="0"/>
          <w:numId w:val="24"/>
        </w:numPr>
      </w:pPr>
      <w:r>
        <w:t>Assess</w:t>
      </w:r>
      <w:r w:rsidR="00545B8D">
        <w:t>ing</w:t>
      </w:r>
      <w:r>
        <w:t xml:space="preserve"> the weight and resistance</w:t>
      </w:r>
      <w:r w:rsidR="00545B8D">
        <w:t>,</w:t>
      </w:r>
    </w:p>
    <w:p w14:paraId="6E17310A" w14:textId="394B2274" w:rsidR="00561810" w:rsidRDefault="00561810" w:rsidP="00561810">
      <w:pPr>
        <w:pStyle w:val="ListParagraph"/>
        <w:numPr>
          <w:ilvl w:val="0"/>
          <w:numId w:val="24"/>
        </w:numPr>
      </w:pPr>
      <w:r>
        <w:t>Maintain</w:t>
      </w:r>
      <w:r w:rsidR="00545B8D">
        <w:t>ing</w:t>
      </w:r>
      <w:r>
        <w:t xml:space="preserve"> a neutral spine</w:t>
      </w:r>
      <w:r w:rsidR="00545B8D">
        <w:t>,</w:t>
      </w:r>
    </w:p>
    <w:p w14:paraId="0AC14DAA" w14:textId="1753A6C5" w:rsidR="00561810" w:rsidRDefault="00561810" w:rsidP="00561810">
      <w:pPr>
        <w:pStyle w:val="ListParagraph"/>
        <w:numPr>
          <w:ilvl w:val="0"/>
          <w:numId w:val="24"/>
        </w:numPr>
      </w:pPr>
      <w:r>
        <w:t>Us</w:t>
      </w:r>
      <w:r w:rsidR="00545B8D">
        <w:t>ing</w:t>
      </w:r>
      <w:r>
        <w:t xml:space="preserve"> </w:t>
      </w:r>
      <w:r w:rsidR="00545B8D">
        <w:t>the</w:t>
      </w:r>
      <w:r>
        <w:t xml:space="preserve"> body weight</w:t>
      </w:r>
      <w:r w:rsidR="00545B8D">
        <w:t>, and</w:t>
      </w:r>
    </w:p>
    <w:p w14:paraId="227FB65B" w14:textId="671477D2" w:rsidR="00016801" w:rsidRDefault="00545B8D" w:rsidP="00561810">
      <w:pPr>
        <w:pStyle w:val="ListParagraph"/>
        <w:numPr>
          <w:ilvl w:val="0"/>
          <w:numId w:val="24"/>
        </w:numPr>
      </w:pPr>
      <w:r>
        <w:t>Using</w:t>
      </w:r>
      <w:r w:rsidR="00561810">
        <w:t xml:space="preserve"> smooth and steady movements.</w:t>
      </w:r>
    </w:p>
    <w:p w14:paraId="080BC712" w14:textId="016D4904" w:rsidR="00016801" w:rsidRDefault="00561810" w:rsidP="00561810">
      <w:pPr>
        <w:pStyle w:val="Heading3"/>
      </w:pPr>
      <w:bookmarkStart w:id="12" w:name="_Toc151560717"/>
      <w:r>
        <w:lastRenderedPageBreak/>
        <w:t>3.2.8 Team Lifting Technique</w:t>
      </w:r>
      <w:bookmarkEnd w:id="12"/>
    </w:p>
    <w:p w14:paraId="1900F1BF" w14:textId="77777777" w:rsidR="009E3AB6" w:rsidRDefault="009E3AB6" w:rsidP="009E3AB6">
      <w:r>
        <w:t>For objects that require multiple individuals to lift, we promote effective teamwork and coordination by:</w:t>
      </w:r>
    </w:p>
    <w:p w14:paraId="5446F7EA" w14:textId="78668C68" w:rsidR="009E3AB6" w:rsidRDefault="009E3AB6" w:rsidP="00F12CEA">
      <w:pPr>
        <w:pStyle w:val="ListParagraph"/>
        <w:numPr>
          <w:ilvl w:val="0"/>
          <w:numId w:val="25"/>
        </w:numPr>
      </w:pPr>
      <w:r>
        <w:t>Communicating and planning</w:t>
      </w:r>
      <w:r w:rsidR="00F12CEA">
        <w:t>,</w:t>
      </w:r>
    </w:p>
    <w:p w14:paraId="41A1A972" w14:textId="12E50DDA" w:rsidR="009E3AB6" w:rsidRDefault="009E3AB6" w:rsidP="00F12CEA">
      <w:pPr>
        <w:pStyle w:val="ListParagraph"/>
        <w:numPr>
          <w:ilvl w:val="0"/>
          <w:numId w:val="25"/>
        </w:numPr>
      </w:pPr>
      <w:r>
        <w:t>Maintaining a synchroni</w:t>
      </w:r>
      <w:r w:rsidR="00C539EA">
        <w:t>s</w:t>
      </w:r>
      <w:r>
        <w:t>ed lift</w:t>
      </w:r>
      <w:r w:rsidR="00F12CEA">
        <w:t>, and</w:t>
      </w:r>
    </w:p>
    <w:p w14:paraId="06CBF97D" w14:textId="4175EE95" w:rsidR="00561810" w:rsidRPr="00561810" w:rsidRDefault="00F12CEA" w:rsidP="009E3AB6">
      <w:pPr>
        <w:pStyle w:val="ListParagraph"/>
        <w:numPr>
          <w:ilvl w:val="0"/>
          <w:numId w:val="25"/>
        </w:numPr>
      </w:pPr>
      <w:r>
        <w:t>Having c</w:t>
      </w:r>
      <w:r w:rsidR="009E3AB6">
        <w:t>lear communication.</w:t>
      </w:r>
    </w:p>
    <w:p w14:paraId="66170712" w14:textId="77777777" w:rsidR="008A71E3" w:rsidRDefault="00D555DE" w:rsidP="00D555DE">
      <w:pPr>
        <w:pStyle w:val="Heading2"/>
      </w:pPr>
      <w:bookmarkStart w:id="13" w:name="_Toc151560718"/>
      <w:r>
        <w:t>3.</w:t>
      </w:r>
      <w:r w:rsidR="008A71E3">
        <w:t>3 Manual Handling Training</w:t>
      </w:r>
      <w:bookmarkEnd w:id="13"/>
    </w:p>
    <w:p w14:paraId="3ECE6504" w14:textId="72A8300D" w:rsidR="00414413" w:rsidRDefault="00414413" w:rsidP="00414413">
      <w:r>
        <w:t xml:space="preserve">Manual handling training </w:t>
      </w:r>
      <w:r w:rsidRPr="00090938">
        <w:t>is designed to equip individuals with the knowledge, skills, and awareness necessary to perform manual handling tasks safely and effectively. Our manual handling training program encompasses the following key elements</w:t>
      </w:r>
      <w:r>
        <w:t>.</w:t>
      </w:r>
    </w:p>
    <w:p w14:paraId="00A58BF0" w14:textId="5DBB44F5" w:rsidR="00F914A3" w:rsidRDefault="006B77D4" w:rsidP="006B77D4">
      <w:pPr>
        <w:pStyle w:val="Heading3"/>
      </w:pPr>
      <w:bookmarkStart w:id="14" w:name="_Toc151560719"/>
      <w:r>
        <w:t xml:space="preserve">3.3.1 </w:t>
      </w:r>
      <w:r w:rsidR="00F914A3">
        <w:t>Importance of Manual Handling Training</w:t>
      </w:r>
      <w:bookmarkEnd w:id="14"/>
    </w:p>
    <w:p w14:paraId="5B5BCE28" w14:textId="48D2B006" w:rsidR="00F914A3" w:rsidRDefault="00F914A3" w:rsidP="00F914A3">
      <w:r>
        <w:t>We emphasi</w:t>
      </w:r>
      <w:r w:rsidR="00683879">
        <w:t>s</w:t>
      </w:r>
      <w:r>
        <w:t>e the significance of manual handling training as a crucial component of our commitment to the health, safety, and well-being of our employees. Participants gain an understanding of the potential risks and consequences associated with improper manual handling practices, emphasi</w:t>
      </w:r>
      <w:r w:rsidR="00E232EF">
        <w:t>s</w:t>
      </w:r>
      <w:r>
        <w:t>ing the need for proper training and adherence to safe handling techniques.</w:t>
      </w:r>
    </w:p>
    <w:p w14:paraId="7493FBFB" w14:textId="30C5926D" w:rsidR="0040270E" w:rsidRDefault="006B77D4" w:rsidP="006B77D4">
      <w:pPr>
        <w:pStyle w:val="Heading3"/>
      </w:pPr>
      <w:bookmarkStart w:id="15" w:name="_Toc151560720"/>
      <w:r>
        <w:t xml:space="preserve">3.3.2 </w:t>
      </w:r>
      <w:r w:rsidR="0040270E">
        <w:t>Legal and Regulatory Framework</w:t>
      </w:r>
      <w:bookmarkEnd w:id="15"/>
    </w:p>
    <w:p w14:paraId="1EDFC6B8" w14:textId="2AAABBA0" w:rsidR="003E6900" w:rsidRDefault="0040270E" w:rsidP="003E6900">
      <w:r>
        <w:t xml:space="preserve">We provide an overview of relevant legal requirements and regulations pertaining to manual handling. This includes an introduction to </w:t>
      </w:r>
      <w:r w:rsidR="00B55F3C">
        <w:t>state</w:t>
      </w:r>
      <w:r>
        <w:t xml:space="preserve"> </w:t>
      </w:r>
      <w:r w:rsidR="00B55F3C">
        <w:t>work</w:t>
      </w:r>
      <w:r>
        <w:t xml:space="preserve"> health and safety legislation, standards, and guidelines that govern manual handling practices. Participants gain insight into their rights and </w:t>
      </w:r>
      <w:r w:rsidR="003E6900">
        <w:t>responsibilit</w:t>
      </w:r>
      <w:r w:rsidR="00B55F3C">
        <w:t>ies</w:t>
      </w:r>
      <w:r w:rsidR="003E6900">
        <w:t>.</w:t>
      </w:r>
    </w:p>
    <w:p w14:paraId="10691B96" w14:textId="268F2CED" w:rsidR="003E6900" w:rsidRDefault="006B77D4" w:rsidP="006B77D4">
      <w:pPr>
        <w:pStyle w:val="Heading3"/>
      </w:pPr>
      <w:bookmarkStart w:id="16" w:name="_Toc151560721"/>
      <w:r>
        <w:t xml:space="preserve">3.3.3 </w:t>
      </w:r>
      <w:r w:rsidR="003E6900">
        <w:t>Hazards and Risk Assessment</w:t>
      </w:r>
      <w:bookmarkEnd w:id="16"/>
    </w:p>
    <w:p w14:paraId="44EDA532" w14:textId="769BF981" w:rsidR="00F914A3" w:rsidRDefault="003E6900" w:rsidP="002642C6">
      <w:r>
        <w:t>Training participants learn to identify and assess potential hazards associated with manual handling tasks. They gain an understanding of risk assessment techniques and the importance of proactive hazard identification. This enables individuals to recogni</w:t>
      </w:r>
      <w:r w:rsidR="002642C6">
        <w:t>s</w:t>
      </w:r>
      <w:r>
        <w:t>e potential risks and take appropriate preventive measures to minimi</w:t>
      </w:r>
      <w:r w:rsidR="002642C6">
        <w:t>s</w:t>
      </w:r>
      <w:r>
        <w:t>e the likelihood of injuries.</w:t>
      </w:r>
    </w:p>
    <w:p w14:paraId="2E0A88AD" w14:textId="27778F6A" w:rsidR="00CE4971" w:rsidRDefault="006B77D4" w:rsidP="006B77D4">
      <w:pPr>
        <w:pStyle w:val="Heading3"/>
      </w:pPr>
      <w:bookmarkStart w:id="17" w:name="_Toc151560722"/>
      <w:r>
        <w:t xml:space="preserve">3.3.4 </w:t>
      </w:r>
      <w:r w:rsidR="00CE4971">
        <w:t>Ergonomics and Body Mechanics</w:t>
      </w:r>
      <w:bookmarkEnd w:id="17"/>
    </w:p>
    <w:p w14:paraId="4757064F" w14:textId="652A1249" w:rsidR="00CE4971" w:rsidRDefault="00CE4971" w:rsidP="00CE4971">
      <w:r>
        <w:t>We provide education on proper body mechanics and ergonomics to promote safe and efficient manual handling. Participants learn about maintaining neutral body positions, lifting and carrying techniques, pushing and pulling methods, and the importance of posture and balance during manual handling tasks. This knowledge empowers individuals to perform tasks with minimal strain and reduce the risk of musculoskeletal injuries.</w:t>
      </w:r>
    </w:p>
    <w:p w14:paraId="4DCE5438" w14:textId="33D7A332" w:rsidR="00CE4971" w:rsidRDefault="006B77D4" w:rsidP="006B77D4">
      <w:pPr>
        <w:pStyle w:val="Heading3"/>
      </w:pPr>
      <w:bookmarkStart w:id="18" w:name="_Toc151560723"/>
      <w:r>
        <w:t xml:space="preserve">3.3.5 </w:t>
      </w:r>
      <w:r w:rsidR="00CE4971">
        <w:t>Safe Manual Handling Techniques</w:t>
      </w:r>
      <w:bookmarkEnd w:id="18"/>
    </w:p>
    <w:p w14:paraId="0ADE86CA" w14:textId="7F81CBC5" w:rsidR="00CE4971" w:rsidRDefault="00CE4971" w:rsidP="00CE4971">
      <w:r>
        <w:t>We focus on teaching participants a range of safe manual handling techniques specific to their job roles and tasks. This includes lifting, lowering, carrying, pushing, and pulling techniques, considering factors such as load size, weight distribution, and environmental conditions. Practical demonstrations and hands-on exercises provide participants with opportunities to practice and refine their skills.</w:t>
      </w:r>
    </w:p>
    <w:p w14:paraId="152EC5A8" w14:textId="339047AF" w:rsidR="00CE4971" w:rsidRDefault="006B77D4" w:rsidP="006B77D4">
      <w:pPr>
        <w:pStyle w:val="Heading3"/>
      </w:pPr>
      <w:bookmarkStart w:id="19" w:name="_Toc151560724"/>
      <w:r>
        <w:t xml:space="preserve">3.3.6 </w:t>
      </w:r>
      <w:r w:rsidR="00CE4971">
        <w:t>Use of Mechanical Aids and Equipment</w:t>
      </w:r>
      <w:bookmarkEnd w:id="19"/>
    </w:p>
    <w:p w14:paraId="32B7ACF5" w14:textId="31F4B936" w:rsidR="003E6900" w:rsidRDefault="00CE4971" w:rsidP="00CE4971">
      <w:r>
        <w:t xml:space="preserve">We educate participants on the proper use of mechanical aids and equipment to assist with manual handling tasks. This includes instruction on selecting and using appropriate aids such as trolleys, </w:t>
      </w:r>
      <w:r>
        <w:lastRenderedPageBreak/>
        <w:t>dollies, or lifting devices. Participants gain an understanding of the benefits of utili</w:t>
      </w:r>
      <w:r w:rsidR="00B54264">
        <w:t>s</w:t>
      </w:r>
      <w:r>
        <w:t>ing mechanical aids to reduce the risk of injury and improve efficiency.</w:t>
      </w:r>
    </w:p>
    <w:p w14:paraId="52A6E455" w14:textId="20094F4C" w:rsidR="006B77D4" w:rsidRDefault="00155A49" w:rsidP="00155A49">
      <w:pPr>
        <w:pStyle w:val="Heading3"/>
      </w:pPr>
      <w:bookmarkStart w:id="20" w:name="_Toc151560725"/>
      <w:r>
        <w:t xml:space="preserve">3.3.7 </w:t>
      </w:r>
      <w:r w:rsidR="006B77D4">
        <w:t>Teamwork and Communication</w:t>
      </w:r>
      <w:bookmarkEnd w:id="20"/>
    </w:p>
    <w:p w14:paraId="535E893B" w14:textId="1933C61F" w:rsidR="00CE4971" w:rsidRDefault="006B77D4" w:rsidP="006B77D4">
      <w:r>
        <w:t>We emphasi</w:t>
      </w:r>
      <w:r w:rsidR="00B54264">
        <w:t>s</w:t>
      </w:r>
      <w:r>
        <w:t>e the importance of effective teamwork and communication during manual handling tasks. Participants learn how to coordinate and collaborate with others when lifting or moving heavy objects. They also gain insights into the significance of clear communication to ensure a safe and synchroni</w:t>
      </w:r>
      <w:r w:rsidR="007476A1">
        <w:t>s</w:t>
      </w:r>
      <w:r>
        <w:t>ed workflow.</w:t>
      </w:r>
    </w:p>
    <w:p w14:paraId="37FAC9C1" w14:textId="13951551" w:rsidR="006B77D4" w:rsidRDefault="00155A49" w:rsidP="00155A49">
      <w:pPr>
        <w:pStyle w:val="Heading3"/>
      </w:pPr>
      <w:bookmarkStart w:id="21" w:name="_Toc151560726"/>
      <w:r>
        <w:t xml:space="preserve">3.3.8 </w:t>
      </w:r>
      <w:r w:rsidR="006B77D4">
        <w:t>Continuous Improvement and Reporting</w:t>
      </w:r>
      <w:bookmarkEnd w:id="21"/>
    </w:p>
    <w:p w14:paraId="6416F4E8" w14:textId="2B1AC21D" w:rsidR="006B77D4" w:rsidRPr="00090938" w:rsidRDefault="006B77D4" w:rsidP="006B77D4">
      <w:r>
        <w:t>We encourage participants to actively engage in the ongoing improvement of manual handling practices. They are encouraged to report hazards, near misses, and incidents related to manual handling to promote a culture of continuous learning and risk reduction.</w:t>
      </w:r>
    </w:p>
    <w:p w14:paraId="5435C670" w14:textId="57C47796" w:rsidR="006C4A14" w:rsidRDefault="006C4A14" w:rsidP="006C4A14">
      <w:pPr>
        <w:pStyle w:val="Heading1"/>
      </w:pPr>
      <w:bookmarkStart w:id="22" w:name="_Toc151560727"/>
      <w:r>
        <w:t>4 Reference Documents</w:t>
      </w:r>
      <w:bookmarkEnd w:id="22"/>
    </w:p>
    <w:p w14:paraId="018FB959" w14:textId="32E13215" w:rsidR="006C4A14" w:rsidRDefault="006C4A14" w:rsidP="00851D72">
      <w:r>
        <w:t>The following documents are referenced within this procedure:</w:t>
      </w:r>
    </w:p>
    <w:p w14:paraId="2AE58955" w14:textId="6B35A6BF" w:rsidR="006C4A14" w:rsidRPr="00E33F76" w:rsidRDefault="00D15201" w:rsidP="00BA2391">
      <w:pPr>
        <w:pStyle w:val="ListParagraph"/>
        <w:numPr>
          <w:ilvl w:val="0"/>
          <w:numId w:val="17"/>
        </w:numPr>
      </w:pPr>
      <w:r>
        <w:t>NA</w:t>
      </w:r>
      <w:r w:rsidR="003A0F69" w:rsidRPr="003A0F69">
        <w:t xml:space="preserve"> </w:t>
      </w:r>
    </w:p>
    <w:sectPr w:rsidR="006C4A14" w:rsidRPr="00E33F76" w:rsidSect="00F84FC2">
      <w:headerReference w:type="default" r:id="rId10"/>
      <w:footerReference w:type="default" r:id="rId11"/>
      <w:pgSz w:w="11906" w:h="16838"/>
      <w:pgMar w:top="1440" w:right="1440" w:bottom="1440" w:left="1440" w:header="1814" w:footer="41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59FD8" w14:textId="77777777" w:rsidR="00A30B09" w:rsidRDefault="00A30B09" w:rsidP="004F6D6B">
      <w:pPr>
        <w:spacing w:after="0" w:line="240" w:lineRule="auto"/>
      </w:pPr>
      <w:r>
        <w:separator/>
      </w:r>
    </w:p>
  </w:endnote>
  <w:endnote w:type="continuationSeparator" w:id="0">
    <w:p w14:paraId="11830909" w14:textId="77777777" w:rsidR="00A30B09" w:rsidRDefault="00A30B09" w:rsidP="004F6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74C43" w14:textId="77777777" w:rsidR="000B10E5" w:rsidRDefault="000B10E5">
    <w:pPr>
      <w:pStyle w:val="Footer"/>
      <w:rPr>
        <w:lang w:val="en-US"/>
      </w:rPr>
    </w:pPr>
  </w:p>
  <w:tbl>
    <w:tblPr>
      <w:tblStyle w:val="TableGrid"/>
      <w:tblW w:w="0" w:type="auto"/>
      <w:tblBorders>
        <w:top w:val="single" w:sz="4" w:space="0" w:color="6E6F71"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0B10E5" w14:paraId="56CB0B2F" w14:textId="77777777" w:rsidTr="000E138F">
      <w:trPr>
        <w:trHeight w:val="70"/>
      </w:trPr>
      <w:tc>
        <w:tcPr>
          <w:tcW w:w="1696" w:type="dxa"/>
        </w:tcPr>
        <w:sdt>
          <w:sdtPr>
            <w:rPr>
              <w:rFonts w:cs="Arial"/>
              <w:sz w:val="16"/>
              <w:szCs w:val="16"/>
            </w:rPr>
            <w:alias w:val="Subject"/>
            <w:tag w:val=""/>
            <w:id w:val="-1285029798"/>
            <w:placeholder>
              <w:docPart w:val="1EB0AF74DC0B41D3A7AF86AAD381FE53"/>
            </w:placeholder>
            <w:dataBinding w:prefixMappings="xmlns:ns0='http://purl.org/dc/elements/1.1/' xmlns:ns1='http://schemas.openxmlformats.org/package/2006/metadata/core-properties' " w:xpath="/ns1:coreProperties[1]/ns0:subject[1]" w:storeItemID="{6C3C8BC8-F283-45AE-878A-BAB7291924A1}"/>
            <w:text/>
          </w:sdtPr>
          <w:sdtEndPr/>
          <w:sdtContent>
            <w:p w14:paraId="4D379EC4" w14:textId="350131A8" w:rsidR="000B10E5" w:rsidRPr="00D42C58" w:rsidRDefault="00A46963" w:rsidP="000B10E5">
              <w:pPr>
                <w:pStyle w:val="Footer"/>
                <w:spacing w:before="120" w:after="60"/>
                <w:rPr>
                  <w:rFonts w:cs="Arial"/>
                  <w:sz w:val="16"/>
                  <w:szCs w:val="16"/>
                </w:rPr>
              </w:pPr>
              <w:r>
                <w:rPr>
                  <w:rFonts w:cs="Arial"/>
                  <w:sz w:val="16"/>
                  <w:szCs w:val="16"/>
                </w:rPr>
                <w:t>SS-WHS-PRO-000</w:t>
              </w:r>
            </w:p>
          </w:sdtContent>
        </w:sdt>
      </w:tc>
      <w:tc>
        <w:tcPr>
          <w:tcW w:w="2812" w:type="dxa"/>
        </w:tcPr>
        <w:sdt>
          <w:sdtPr>
            <w:rPr>
              <w:rFonts w:cs="Arial"/>
              <w:sz w:val="16"/>
              <w:szCs w:val="16"/>
            </w:rPr>
            <w:alias w:val="Title"/>
            <w:tag w:val=""/>
            <w:id w:val="-258524063"/>
            <w:placeholder>
              <w:docPart w:val="37C8E8D7BA8B4E2DA6CAD1887A971F9A"/>
            </w:placeholder>
            <w:dataBinding w:prefixMappings="xmlns:ns0='http://purl.org/dc/elements/1.1/' xmlns:ns1='http://schemas.openxmlformats.org/package/2006/metadata/core-properties' " w:xpath="/ns1:coreProperties[1]/ns0:title[1]" w:storeItemID="{6C3C8BC8-F283-45AE-878A-BAB7291924A1}"/>
            <w:text/>
          </w:sdtPr>
          <w:sdtEndPr/>
          <w:sdtContent>
            <w:p w14:paraId="69D2A39C" w14:textId="4DE3B216" w:rsidR="000B10E5" w:rsidRPr="00D42C58" w:rsidRDefault="00E33212" w:rsidP="000B10E5">
              <w:pPr>
                <w:pStyle w:val="Footer"/>
                <w:spacing w:before="120" w:after="60"/>
                <w:rPr>
                  <w:rFonts w:cs="Arial"/>
                  <w:sz w:val="16"/>
                  <w:szCs w:val="16"/>
                </w:rPr>
              </w:pPr>
              <w:r>
                <w:rPr>
                  <w:rFonts w:cs="Arial"/>
                  <w:sz w:val="16"/>
                  <w:szCs w:val="16"/>
                </w:rPr>
                <w:t>MANUAL HANDLING PROCEDURE</w:t>
              </w:r>
            </w:p>
          </w:sdtContent>
        </w:sdt>
      </w:tc>
      <w:tc>
        <w:tcPr>
          <w:tcW w:w="2254" w:type="dxa"/>
        </w:tcPr>
        <w:p w14:paraId="50DB92C7" w14:textId="4931A924" w:rsidR="000B10E5" w:rsidRPr="00D42C58" w:rsidRDefault="000B10E5" w:rsidP="000B10E5">
          <w:pPr>
            <w:pStyle w:val="Footer"/>
            <w:spacing w:before="120" w:after="60"/>
            <w:rPr>
              <w:rFonts w:cs="Arial"/>
              <w:sz w:val="16"/>
              <w:szCs w:val="16"/>
            </w:rPr>
          </w:pPr>
          <w:r>
            <w:rPr>
              <w:rFonts w:cs="Arial"/>
              <w:sz w:val="16"/>
              <w:szCs w:val="16"/>
            </w:rPr>
            <w:t>(Rev 1 2</w:t>
          </w:r>
          <w:r w:rsidR="00A611A3">
            <w:rPr>
              <w:rFonts w:cs="Arial"/>
              <w:sz w:val="16"/>
              <w:szCs w:val="16"/>
            </w:rPr>
            <w:t>9</w:t>
          </w:r>
          <w:r>
            <w:rPr>
              <w:rFonts w:cs="Arial"/>
              <w:sz w:val="16"/>
              <w:szCs w:val="16"/>
            </w:rPr>
            <w:t>/0</w:t>
          </w:r>
          <w:r w:rsidR="00A611A3">
            <w:rPr>
              <w:rFonts w:cs="Arial"/>
              <w:sz w:val="16"/>
              <w:szCs w:val="16"/>
            </w:rPr>
            <w:t>9</w:t>
          </w:r>
          <w:r>
            <w:rPr>
              <w:rFonts w:cs="Arial"/>
              <w:sz w:val="16"/>
              <w:szCs w:val="16"/>
            </w:rPr>
            <w:t>/2023)</w:t>
          </w:r>
        </w:p>
      </w:tc>
      <w:tc>
        <w:tcPr>
          <w:tcW w:w="2254" w:type="dxa"/>
        </w:tcPr>
        <w:p w14:paraId="129AC6D8" w14:textId="77777777" w:rsidR="000B10E5" w:rsidRPr="00D42C58" w:rsidRDefault="000B10E5" w:rsidP="000B10E5">
          <w:pPr>
            <w:pStyle w:val="Footer"/>
            <w:spacing w:before="120" w:after="60"/>
            <w:jc w:val="right"/>
            <w:rPr>
              <w:rFonts w:cs="Arial"/>
              <w:sz w:val="16"/>
              <w:szCs w:val="16"/>
            </w:rPr>
          </w:pPr>
          <w:r w:rsidRPr="008F2535">
            <w:rPr>
              <w:rFonts w:cs="Arial"/>
              <w:sz w:val="20"/>
              <w:szCs w:val="20"/>
            </w:rPr>
            <w:t xml:space="preserve">Page </w:t>
          </w:r>
          <w:r w:rsidRPr="008F2535">
            <w:rPr>
              <w:rFonts w:cs="Arial"/>
              <w:sz w:val="20"/>
              <w:szCs w:val="20"/>
            </w:rPr>
            <w:fldChar w:fldCharType="begin"/>
          </w:r>
          <w:r w:rsidRPr="008F2535">
            <w:rPr>
              <w:rFonts w:cs="Arial"/>
              <w:sz w:val="20"/>
              <w:szCs w:val="20"/>
            </w:rPr>
            <w:instrText xml:space="preserve"> PAGE  \* Arabic  \* MERGEFORMAT </w:instrText>
          </w:r>
          <w:r w:rsidRPr="008F2535">
            <w:rPr>
              <w:rFonts w:cs="Arial"/>
              <w:sz w:val="20"/>
              <w:szCs w:val="20"/>
            </w:rPr>
            <w:fldChar w:fldCharType="separate"/>
          </w:r>
          <w:r w:rsidRPr="008F2535">
            <w:rPr>
              <w:rFonts w:cs="Arial"/>
              <w:noProof/>
              <w:sz w:val="20"/>
              <w:szCs w:val="20"/>
            </w:rPr>
            <w:t>1</w:t>
          </w:r>
          <w:r w:rsidRPr="008F2535">
            <w:rPr>
              <w:rFonts w:cs="Arial"/>
              <w:sz w:val="20"/>
              <w:szCs w:val="20"/>
            </w:rPr>
            <w:fldChar w:fldCharType="end"/>
          </w:r>
          <w:r w:rsidRPr="008F2535">
            <w:rPr>
              <w:rFonts w:cs="Arial"/>
              <w:sz w:val="20"/>
              <w:szCs w:val="20"/>
            </w:rPr>
            <w:t xml:space="preserve"> of </w:t>
          </w:r>
          <w:r w:rsidRPr="008F2535">
            <w:rPr>
              <w:rFonts w:cs="Arial"/>
              <w:sz w:val="20"/>
              <w:szCs w:val="20"/>
            </w:rPr>
            <w:fldChar w:fldCharType="begin"/>
          </w:r>
          <w:r w:rsidRPr="008F2535">
            <w:rPr>
              <w:rFonts w:cs="Arial"/>
              <w:sz w:val="20"/>
              <w:szCs w:val="20"/>
            </w:rPr>
            <w:instrText xml:space="preserve"> NUMPAGES  \* Arabic  \* MERGEFORMAT </w:instrText>
          </w:r>
          <w:r w:rsidRPr="008F2535">
            <w:rPr>
              <w:rFonts w:cs="Arial"/>
              <w:sz w:val="20"/>
              <w:szCs w:val="20"/>
            </w:rPr>
            <w:fldChar w:fldCharType="separate"/>
          </w:r>
          <w:r w:rsidRPr="008F2535">
            <w:rPr>
              <w:rFonts w:cs="Arial"/>
              <w:noProof/>
              <w:sz w:val="20"/>
              <w:szCs w:val="20"/>
            </w:rPr>
            <w:t>2</w:t>
          </w:r>
          <w:r w:rsidRPr="008F2535">
            <w:rPr>
              <w:rFonts w:cs="Arial"/>
              <w:sz w:val="20"/>
              <w:szCs w:val="20"/>
            </w:rPr>
            <w:fldChar w:fldCharType="end"/>
          </w:r>
        </w:p>
      </w:tc>
    </w:tr>
  </w:tbl>
  <w:p w14:paraId="7E3E4D36" w14:textId="34160E84" w:rsidR="00876C18" w:rsidRPr="00876C18" w:rsidRDefault="00876C18">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9F544" w14:textId="77777777" w:rsidR="00A30B09" w:rsidRDefault="00A30B09" w:rsidP="004F6D6B">
      <w:pPr>
        <w:spacing w:after="0" w:line="240" w:lineRule="auto"/>
      </w:pPr>
      <w:r>
        <w:separator/>
      </w:r>
    </w:p>
  </w:footnote>
  <w:footnote w:type="continuationSeparator" w:id="0">
    <w:p w14:paraId="018180CB" w14:textId="77777777" w:rsidR="00A30B09" w:rsidRDefault="00A30B09" w:rsidP="004F6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FDFB9" w14:textId="57D802B4" w:rsidR="004F6D6B" w:rsidRPr="005F01B4" w:rsidRDefault="005F01B4" w:rsidP="005F01B4">
    <w:pPr>
      <w:pStyle w:val="Header"/>
      <w:rPr>
        <w:lang w:val="en-US"/>
      </w:rPr>
    </w:pPr>
    <w:r>
      <w:rPr>
        <w:noProof/>
        <w:lang w:val="en-US"/>
      </w:rPr>
      <mc:AlternateContent>
        <mc:Choice Requires="wps">
          <w:drawing>
            <wp:anchor distT="0" distB="0" distL="114300" distR="114300" simplePos="0" relativeHeight="251660288" behindDoc="0" locked="0" layoutInCell="1" allowOverlap="1" wp14:anchorId="3B09D8D5" wp14:editId="03D03FC5">
              <wp:simplePos x="0" y="0"/>
              <wp:positionH relativeFrom="margin">
                <wp:align>right</wp:align>
              </wp:positionH>
              <wp:positionV relativeFrom="paragraph">
                <wp:posOffset>-909955</wp:posOffset>
              </wp:positionV>
              <wp:extent cx="1923803" cy="668655"/>
              <wp:effectExtent l="0" t="0" r="0" b="0"/>
              <wp:wrapNone/>
              <wp:docPr id="1342363815" name="Text Box 7"/>
              <wp:cNvGraphicFramePr/>
              <a:graphic xmlns:a="http://schemas.openxmlformats.org/drawingml/2006/main">
                <a:graphicData uri="http://schemas.microsoft.com/office/word/2010/wordprocessingShape">
                  <wps:wsp>
                    <wps:cNvSpPr txBox="1"/>
                    <wps:spPr>
                      <a:xfrm>
                        <a:off x="0" y="0"/>
                        <a:ext cx="1923803" cy="668655"/>
                      </a:xfrm>
                      <a:prstGeom prst="rect">
                        <a:avLst/>
                      </a:prstGeom>
                      <a:noFill/>
                      <a:ln w="6350">
                        <a:noFill/>
                      </a:ln>
                    </wps:spPr>
                    <wps:txbx>
                      <w:txbxContent>
                        <w:p w14:paraId="57D1DC7E" w14:textId="77777777" w:rsidR="005F01B4" w:rsidRDefault="005F01B4" w:rsidP="005F01B4">
                          <w:r>
                            <w:rPr>
                              <w:noProof/>
                            </w:rPr>
                            <w:drawing>
                              <wp:inline distT="0" distB="0" distL="0" distR="0" wp14:anchorId="2904AC09" wp14:editId="33489C14">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09D8D5" id="_x0000_t202" coordsize="21600,21600" o:spt="202" path="m,l,21600r21600,l21600,xe">
              <v:stroke joinstyle="miter"/>
              <v:path gradientshapeok="t" o:connecttype="rect"/>
            </v:shapetype>
            <v:shape id="Text Box 7" o:spid="_x0000_s1029" type="#_x0000_t202" style="position:absolute;margin-left:100.3pt;margin-top:-71.65pt;width:151.5pt;height:52.6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" filled="f" stroked="f" strokeweight=".5pt">
              <v:textbox>
                <w:txbxContent>
                  <w:p w14:paraId="57D1DC7E" w14:textId="77777777" w:rsidR="005F01B4" w:rsidRDefault="005F01B4" w:rsidP="005F01B4">
                    <w:r>
                      <w:rPr>
                        <w:noProof/>
                      </w:rPr>
                      <w:drawing>
                        <wp:inline distT="0" distB="0" distL="0" distR="0" wp14:anchorId="2904AC09" wp14:editId="33489C14">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v:textbox>
              <w10:wrap anchorx="margin"/>
            </v:shape>
          </w:pict>
        </mc:Fallback>
      </mc:AlternateContent>
    </w:r>
    <w:r>
      <w:rPr>
        <w:noProof/>
        <w:lang w:val="en-US"/>
      </w:rPr>
      <mc:AlternateContent>
        <mc:Choice Requires="wps">
          <w:drawing>
            <wp:anchor distT="0" distB="0" distL="114300" distR="114300" simplePos="0" relativeHeight="251659264" behindDoc="0" locked="0" layoutInCell="1" allowOverlap="1" wp14:anchorId="672B1A9E" wp14:editId="7BA9061F">
              <wp:simplePos x="0" y="0"/>
              <wp:positionH relativeFrom="page">
                <wp:align>left</wp:align>
              </wp:positionH>
              <wp:positionV relativeFrom="paragraph">
                <wp:posOffset>-1151890</wp:posOffset>
              </wp:positionV>
              <wp:extent cx="7600191" cy="1105469"/>
              <wp:effectExtent l="0" t="0" r="20320" b="19050"/>
              <wp:wrapNone/>
              <wp:docPr id="893922342" name="Rectangle 1"/>
              <wp:cNvGraphicFramePr/>
              <a:graphic xmlns:a="http://schemas.openxmlformats.org/drawingml/2006/main">
                <a:graphicData uri="http://schemas.microsoft.com/office/word/2010/wordprocessingShape">
                  <wps:wsp>
                    <wps:cNvSpPr/>
                    <wps:spPr>
                      <a:xfrm>
                        <a:off x="0" y="0"/>
                        <a:ext cx="7600191" cy="1105469"/>
                      </a:xfrm>
                      <a:prstGeom prst="rec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39877B2" w14:textId="48216021" w:rsidR="005F01B4" w:rsidRDefault="00BA3CC7" w:rsidP="005F01B4">
                          <w:pPr>
                            <w:pStyle w:val="Title"/>
                            <w:ind w:left="1276"/>
                            <w:rPr>
                              <w:lang w:val="en-US"/>
                            </w:rPr>
                          </w:pPr>
                          <w:sdt>
                            <w:sdtPr>
                              <w:rPr>
                                <w:sz w:val="32"/>
                                <w:szCs w:val="32"/>
                                <w:lang w:val="en-US"/>
                              </w:rPr>
                              <w:alias w:val="Title"/>
                              <w:tag w:val=""/>
                              <w:id w:val="-2066177736"/>
                              <w:placeholder>
                                <w:docPart w:val="33B15655E5D34B90BC46B4339A056153"/>
                              </w:placeholder>
                              <w:dataBinding w:prefixMappings="xmlns:ns0='http://purl.org/dc/elements/1.1/' xmlns:ns1='http://schemas.openxmlformats.org/package/2006/metadata/core-properties' " w:xpath="/ns1:coreProperties[1]/ns0:title[1]" w:storeItemID="{6C3C8BC8-F283-45AE-878A-BAB7291924A1}"/>
                              <w:text/>
                            </w:sdtPr>
                            <w:sdtEndPr/>
                            <w:sdtContent>
                              <w:r w:rsidR="005F01B4">
                                <w:rPr>
                                  <w:sz w:val="32"/>
                                  <w:szCs w:val="32"/>
                                  <w:lang w:val="en-US"/>
                                </w:rPr>
                                <w:t>MANUAL HANDLING PROCEDURE</w:t>
                              </w:r>
                            </w:sdtContent>
                          </w:sdt>
                          <w:r w:rsidR="005F01B4">
                            <w:rPr>
                              <w:lang w:val="en-US"/>
                            </w:rPr>
                            <w:tab/>
                          </w:r>
                          <w:r w:rsidR="005F01B4">
                            <w:rPr>
                              <w:lang w:val="en-US"/>
                            </w:rPr>
                            <w:tab/>
                          </w:r>
                          <w:r w:rsidR="005F01B4">
                            <w:rPr>
                              <w:lang w:val="en-US"/>
                            </w:rPr>
                            <w:tab/>
                          </w:r>
                          <w:r w:rsidR="005F01B4">
                            <w:rPr>
                              <w:lang w:val="en-US"/>
                            </w:rPr>
                            <w:tab/>
                          </w:r>
                          <w:r w:rsidR="005F01B4">
                            <w:rPr>
                              <w:lang w:val="en-US"/>
                            </w:rPr>
                            <w:tab/>
                          </w:r>
                        </w:p>
                        <w:sdt>
                          <w:sdtPr>
                            <w:rPr>
                              <w:lang w:val="en-US"/>
                            </w:rPr>
                            <w:alias w:val="Subject"/>
                            <w:tag w:val=""/>
                            <w:id w:val="822322035"/>
                            <w:placeholder>
                              <w:docPart w:val="E76403EA6D724255AE2B5067B2D3C066"/>
                            </w:placeholder>
                            <w:dataBinding w:prefixMappings="xmlns:ns0='http://purl.org/dc/elements/1.1/' xmlns:ns1='http://schemas.openxmlformats.org/package/2006/metadata/core-properties' " w:xpath="/ns1:coreProperties[1]/ns0:subject[1]" w:storeItemID="{6C3C8BC8-F283-45AE-878A-BAB7291924A1}"/>
                            <w:text/>
                          </w:sdtPr>
                          <w:sdtEndPr/>
                          <w:sdtContent>
                            <w:p w14:paraId="0B34A5A2" w14:textId="6DA7C3D5" w:rsidR="005F01B4" w:rsidRPr="0047510E" w:rsidRDefault="00A46963" w:rsidP="005F01B4">
                              <w:pPr>
                                <w:ind w:left="1276"/>
                                <w:rPr>
                                  <w:lang w:val="en-US"/>
                                </w:rPr>
                              </w:pPr>
                              <w:r>
                                <w:rPr>
                                  <w:lang w:val="en-US"/>
                                </w:rPr>
                                <w:t>SS-WHS-PRO-000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B1A9E" id="Rectangle 1" o:spid="_x0000_s1030" style="position:absolute;margin-left:0;margin-top:-90.7pt;width:598.45pt;height:87.0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" fillcolor="#234f82 [3204]" strokecolor="#234f82 [3204]" strokeweight="1pt">
              <v:textbox>
                <w:txbxContent>
                  <w:p w14:paraId="039877B2" w14:textId="48216021" w:rsidR="005F01B4" w:rsidRDefault="00BA3CC7" w:rsidP="005F01B4">
                    <w:pPr>
                      <w:pStyle w:val="Title"/>
                      <w:ind w:left="1276"/>
                      <w:rPr>
                        <w:lang w:val="en-US"/>
                      </w:rPr>
                    </w:pPr>
                    <w:sdt>
                      <w:sdtPr>
                        <w:rPr>
                          <w:sz w:val="32"/>
                          <w:szCs w:val="32"/>
                          <w:lang w:val="en-US"/>
                        </w:rPr>
                        <w:alias w:val="Title"/>
                        <w:tag w:val=""/>
                        <w:id w:val="-2066177736"/>
                        <w:placeholder>
                          <w:docPart w:val="33B15655E5D34B90BC46B4339A056153"/>
                        </w:placeholder>
                        <w:dataBinding w:prefixMappings="xmlns:ns0='http://purl.org/dc/elements/1.1/' xmlns:ns1='http://schemas.openxmlformats.org/package/2006/metadata/core-properties' " w:xpath="/ns1:coreProperties[1]/ns0:title[1]" w:storeItemID="{6C3C8BC8-F283-45AE-878A-BAB7291924A1}"/>
                        <w:text/>
                      </w:sdtPr>
                      <w:sdtEndPr/>
                      <w:sdtContent>
                        <w:r w:rsidR="005F01B4">
                          <w:rPr>
                            <w:sz w:val="32"/>
                            <w:szCs w:val="32"/>
                            <w:lang w:val="en-US"/>
                          </w:rPr>
                          <w:t>MANUAL HANDLING PROCEDURE</w:t>
                        </w:r>
                      </w:sdtContent>
                    </w:sdt>
                    <w:r w:rsidR="005F01B4">
                      <w:rPr>
                        <w:lang w:val="en-US"/>
                      </w:rPr>
                      <w:tab/>
                    </w:r>
                    <w:r w:rsidR="005F01B4">
                      <w:rPr>
                        <w:lang w:val="en-US"/>
                      </w:rPr>
                      <w:tab/>
                    </w:r>
                    <w:r w:rsidR="005F01B4">
                      <w:rPr>
                        <w:lang w:val="en-US"/>
                      </w:rPr>
                      <w:tab/>
                    </w:r>
                    <w:r w:rsidR="005F01B4">
                      <w:rPr>
                        <w:lang w:val="en-US"/>
                      </w:rPr>
                      <w:tab/>
                    </w:r>
                    <w:r w:rsidR="005F01B4">
                      <w:rPr>
                        <w:lang w:val="en-US"/>
                      </w:rPr>
                      <w:tab/>
                    </w:r>
                  </w:p>
                  <w:sdt>
                    <w:sdtPr>
                      <w:rPr>
                        <w:lang w:val="en-US"/>
                      </w:rPr>
                      <w:alias w:val="Subject"/>
                      <w:tag w:val=""/>
                      <w:id w:val="822322035"/>
                      <w:placeholder>
                        <w:docPart w:val="E76403EA6D724255AE2B5067B2D3C066"/>
                      </w:placeholder>
                      <w:dataBinding w:prefixMappings="xmlns:ns0='http://purl.org/dc/elements/1.1/' xmlns:ns1='http://schemas.openxmlformats.org/package/2006/metadata/core-properties' " w:xpath="/ns1:coreProperties[1]/ns0:subject[1]" w:storeItemID="{6C3C8BC8-F283-45AE-878A-BAB7291924A1}"/>
                      <w:text/>
                    </w:sdtPr>
                    <w:sdtEndPr/>
                    <w:sdtContent>
                      <w:p w14:paraId="0B34A5A2" w14:textId="6DA7C3D5" w:rsidR="005F01B4" w:rsidRPr="0047510E" w:rsidRDefault="00A46963" w:rsidP="005F01B4">
                        <w:pPr>
                          <w:ind w:left="1276"/>
                          <w:rPr>
                            <w:lang w:val="en-US"/>
                          </w:rPr>
                        </w:pPr>
                        <w:r>
                          <w:rPr>
                            <w:lang w:val="en-US"/>
                          </w:rPr>
                          <w:t>SS-WHS-PRO-000</w:t>
                        </w:r>
                      </w:p>
                    </w:sdtContent>
                  </w:sdt>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28C7"/>
    <w:multiLevelType w:val="hybridMultilevel"/>
    <w:tmpl w:val="2960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D618DE"/>
    <w:multiLevelType w:val="hybridMultilevel"/>
    <w:tmpl w:val="7D18A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0D176C"/>
    <w:multiLevelType w:val="hybridMultilevel"/>
    <w:tmpl w:val="7910D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667A14"/>
    <w:multiLevelType w:val="hybridMultilevel"/>
    <w:tmpl w:val="259E8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B5320F"/>
    <w:multiLevelType w:val="hybridMultilevel"/>
    <w:tmpl w:val="5994E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D33F59"/>
    <w:multiLevelType w:val="hybridMultilevel"/>
    <w:tmpl w:val="7FF2E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1565B8"/>
    <w:multiLevelType w:val="hybridMultilevel"/>
    <w:tmpl w:val="78609FA2"/>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EC235B3"/>
    <w:multiLevelType w:val="hybridMultilevel"/>
    <w:tmpl w:val="97F2C2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953BBD"/>
    <w:multiLevelType w:val="hybridMultilevel"/>
    <w:tmpl w:val="07102E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A77CBB"/>
    <w:multiLevelType w:val="multilevel"/>
    <w:tmpl w:val="F10C16BE"/>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F6872F9"/>
    <w:multiLevelType w:val="hybridMultilevel"/>
    <w:tmpl w:val="E710CE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DA1229"/>
    <w:multiLevelType w:val="hybridMultilevel"/>
    <w:tmpl w:val="D61C9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C2F07E2"/>
    <w:multiLevelType w:val="hybridMultilevel"/>
    <w:tmpl w:val="4080F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16D41DA"/>
    <w:multiLevelType w:val="hybridMultilevel"/>
    <w:tmpl w:val="22CC6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3E273E5"/>
    <w:multiLevelType w:val="hybridMultilevel"/>
    <w:tmpl w:val="D4FED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53951CF"/>
    <w:multiLevelType w:val="hybridMultilevel"/>
    <w:tmpl w:val="5F4E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EC76D42"/>
    <w:multiLevelType w:val="multilevel"/>
    <w:tmpl w:val="A978F2E2"/>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547F531D"/>
    <w:multiLevelType w:val="hybridMultilevel"/>
    <w:tmpl w:val="99A82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C241ADB"/>
    <w:multiLevelType w:val="hybridMultilevel"/>
    <w:tmpl w:val="FB3E0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11A7AB8"/>
    <w:multiLevelType w:val="hybridMultilevel"/>
    <w:tmpl w:val="51B85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1D5664D"/>
    <w:multiLevelType w:val="hybridMultilevel"/>
    <w:tmpl w:val="E4308D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2713464"/>
    <w:multiLevelType w:val="hybridMultilevel"/>
    <w:tmpl w:val="370C5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3914087"/>
    <w:multiLevelType w:val="hybridMultilevel"/>
    <w:tmpl w:val="5E181E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AF430A8"/>
    <w:multiLevelType w:val="hybridMultilevel"/>
    <w:tmpl w:val="A1A012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D7C412D"/>
    <w:multiLevelType w:val="hybridMultilevel"/>
    <w:tmpl w:val="529CB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8219145">
    <w:abstractNumId w:val="9"/>
  </w:num>
  <w:num w:numId="2" w16cid:durableId="1363895665">
    <w:abstractNumId w:val="10"/>
  </w:num>
  <w:num w:numId="3" w16cid:durableId="1841383863">
    <w:abstractNumId w:val="21"/>
  </w:num>
  <w:num w:numId="4" w16cid:durableId="1231186221">
    <w:abstractNumId w:val="24"/>
  </w:num>
  <w:num w:numId="5" w16cid:durableId="1086996720">
    <w:abstractNumId w:val="12"/>
  </w:num>
  <w:num w:numId="6" w16cid:durableId="1606570351">
    <w:abstractNumId w:val="15"/>
  </w:num>
  <w:num w:numId="7" w16cid:durableId="1619215935">
    <w:abstractNumId w:val="8"/>
  </w:num>
  <w:num w:numId="8" w16cid:durableId="1446341993">
    <w:abstractNumId w:val="17"/>
  </w:num>
  <w:num w:numId="9" w16cid:durableId="1952197827">
    <w:abstractNumId w:val="14"/>
  </w:num>
  <w:num w:numId="10" w16cid:durableId="1811704487">
    <w:abstractNumId w:val="19"/>
  </w:num>
  <w:num w:numId="11" w16cid:durableId="1092314706">
    <w:abstractNumId w:val="16"/>
  </w:num>
  <w:num w:numId="12" w16cid:durableId="1980063958">
    <w:abstractNumId w:val="13"/>
  </w:num>
  <w:num w:numId="13" w16cid:durableId="1321272646">
    <w:abstractNumId w:val="0"/>
  </w:num>
  <w:num w:numId="14" w16cid:durableId="1827429338">
    <w:abstractNumId w:val="2"/>
  </w:num>
  <w:num w:numId="15" w16cid:durableId="847139797">
    <w:abstractNumId w:val="18"/>
  </w:num>
  <w:num w:numId="16" w16cid:durableId="1852640901">
    <w:abstractNumId w:val="11"/>
  </w:num>
  <w:num w:numId="17" w16cid:durableId="1423799981">
    <w:abstractNumId w:val="4"/>
  </w:num>
  <w:num w:numId="18" w16cid:durableId="952132678">
    <w:abstractNumId w:val="3"/>
  </w:num>
  <w:num w:numId="19" w16cid:durableId="1353647638">
    <w:abstractNumId w:val="5"/>
  </w:num>
  <w:num w:numId="20" w16cid:durableId="92406046">
    <w:abstractNumId w:val="1"/>
  </w:num>
  <w:num w:numId="21" w16cid:durableId="94983374">
    <w:abstractNumId w:val="6"/>
  </w:num>
  <w:num w:numId="22" w16cid:durableId="1037435002">
    <w:abstractNumId w:val="22"/>
  </w:num>
  <w:num w:numId="23" w16cid:durableId="768500371">
    <w:abstractNumId w:val="23"/>
  </w:num>
  <w:num w:numId="24" w16cid:durableId="1517771765">
    <w:abstractNumId w:val="7"/>
  </w:num>
  <w:num w:numId="25" w16cid:durableId="15479068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6B"/>
    <w:rsid w:val="00001E9A"/>
    <w:rsid w:val="00003C18"/>
    <w:rsid w:val="00013410"/>
    <w:rsid w:val="00016801"/>
    <w:rsid w:val="0003129D"/>
    <w:rsid w:val="00090938"/>
    <w:rsid w:val="000972FD"/>
    <w:rsid w:val="000B10E5"/>
    <w:rsid w:val="000B3441"/>
    <w:rsid w:val="000D2AD3"/>
    <w:rsid w:val="000E138F"/>
    <w:rsid w:val="000F013F"/>
    <w:rsid w:val="000F164D"/>
    <w:rsid w:val="00111CA3"/>
    <w:rsid w:val="00114671"/>
    <w:rsid w:val="00117DF7"/>
    <w:rsid w:val="0012657A"/>
    <w:rsid w:val="0013502A"/>
    <w:rsid w:val="00137DD8"/>
    <w:rsid w:val="00137ECE"/>
    <w:rsid w:val="00155A49"/>
    <w:rsid w:val="00164D21"/>
    <w:rsid w:val="00183DF3"/>
    <w:rsid w:val="00185601"/>
    <w:rsid w:val="001975FA"/>
    <w:rsid w:val="001C5D9F"/>
    <w:rsid w:val="001D7C91"/>
    <w:rsid w:val="00201608"/>
    <w:rsid w:val="00204867"/>
    <w:rsid w:val="00205821"/>
    <w:rsid w:val="002314B2"/>
    <w:rsid w:val="00242961"/>
    <w:rsid w:val="00255CA9"/>
    <w:rsid w:val="0026276F"/>
    <w:rsid w:val="002642C6"/>
    <w:rsid w:val="00280A08"/>
    <w:rsid w:val="002828F9"/>
    <w:rsid w:val="00287195"/>
    <w:rsid w:val="00291A8E"/>
    <w:rsid w:val="00293A41"/>
    <w:rsid w:val="00294C61"/>
    <w:rsid w:val="0029708F"/>
    <w:rsid w:val="002A17CF"/>
    <w:rsid w:val="002E4EF3"/>
    <w:rsid w:val="003003A9"/>
    <w:rsid w:val="0030168F"/>
    <w:rsid w:val="00333080"/>
    <w:rsid w:val="0033512B"/>
    <w:rsid w:val="00347C9C"/>
    <w:rsid w:val="00347DCB"/>
    <w:rsid w:val="00363F70"/>
    <w:rsid w:val="00383A23"/>
    <w:rsid w:val="00394145"/>
    <w:rsid w:val="00394E32"/>
    <w:rsid w:val="003965D2"/>
    <w:rsid w:val="003A0414"/>
    <w:rsid w:val="003A0F69"/>
    <w:rsid w:val="003A726C"/>
    <w:rsid w:val="003B7FB1"/>
    <w:rsid w:val="003D5550"/>
    <w:rsid w:val="003E4CB6"/>
    <w:rsid w:val="003E6900"/>
    <w:rsid w:val="0040270E"/>
    <w:rsid w:val="00414413"/>
    <w:rsid w:val="0042031D"/>
    <w:rsid w:val="004251B7"/>
    <w:rsid w:val="00433433"/>
    <w:rsid w:val="00433E72"/>
    <w:rsid w:val="004563BA"/>
    <w:rsid w:val="0046027A"/>
    <w:rsid w:val="00471A76"/>
    <w:rsid w:val="0047510E"/>
    <w:rsid w:val="0048243D"/>
    <w:rsid w:val="00492D54"/>
    <w:rsid w:val="004958B9"/>
    <w:rsid w:val="00496468"/>
    <w:rsid w:val="004D0202"/>
    <w:rsid w:val="004D3FA3"/>
    <w:rsid w:val="004F6D6B"/>
    <w:rsid w:val="00502547"/>
    <w:rsid w:val="00507B66"/>
    <w:rsid w:val="00513EB1"/>
    <w:rsid w:val="0051502C"/>
    <w:rsid w:val="005438CA"/>
    <w:rsid w:val="00545B8D"/>
    <w:rsid w:val="00546744"/>
    <w:rsid w:val="005570C0"/>
    <w:rsid w:val="005608DE"/>
    <w:rsid w:val="00561231"/>
    <w:rsid w:val="00561810"/>
    <w:rsid w:val="005637A2"/>
    <w:rsid w:val="0056765D"/>
    <w:rsid w:val="00572C1D"/>
    <w:rsid w:val="0057531D"/>
    <w:rsid w:val="005753AF"/>
    <w:rsid w:val="00577CC7"/>
    <w:rsid w:val="005B4609"/>
    <w:rsid w:val="005C02C2"/>
    <w:rsid w:val="005C5860"/>
    <w:rsid w:val="005C719D"/>
    <w:rsid w:val="005D3F9A"/>
    <w:rsid w:val="005E2247"/>
    <w:rsid w:val="005F01B4"/>
    <w:rsid w:val="0060081B"/>
    <w:rsid w:val="00606E1A"/>
    <w:rsid w:val="00616524"/>
    <w:rsid w:val="0062340E"/>
    <w:rsid w:val="00623C78"/>
    <w:rsid w:val="006261E0"/>
    <w:rsid w:val="0063257A"/>
    <w:rsid w:val="006365CB"/>
    <w:rsid w:val="00640069"/>
    <w:rsid w:val="006409BC"/>
    <w:rsid w:val="0065280B"/>
    <w:rsid w:val="0066315C"/>
    <w:rsid w:val="006763ED"/>
    <w:rsid w:val="00683879"/>
    <w:rsid w:val="006A7961"/>
    <w:rsid w:val="006B77D4"/>
    <w:rsid w:val="006C4A14"/>
    <w:rsid w:val="006C5F8F"/>
    <w:rsid w:val="006C7BB8"/>
    <w:rsid w:val="006D2AE9"/>
    <w:rsid w:val="007038FA"/>
    <w:rsid w:val="007131FB"/>
    <w:rsid w:val="007236E6"/>
    <w:rsid w:val="00733B2F"/>
    <w:rsid w:val="007476A1"/>
    <w:rsid w:val="00750C57"/>
    <w:rsid w:val="00752092"/>
    <w:rsid w:val="00766660"/>
    <w:rsid w:val="00794B9A"/>
    <w:rsid w:val="007958D7"/>
    <w:rsid w:val="007D4DA2"/>
    <w:rsid w:val="007F1133"/>
    <w:rsid w:val="007F4967"/>
    <w:rsid w:val="00806C55"/>
    <w:rsid w:val="008073D6"/>
    <w:rsid w:val="00812DCB"/>
    <w:rsid w:val="00836826"/>
    <w:rsid w:val="00845EF7"/>
    <w:rsid w:val="00851D72"/>
    <w:rsid w:val="00856ED9"/>
    <w:rsid w:val="00864F88"/>
    <w:rsid w:val="00876C18"/>
    <w:rsid w:val="00884E51"/>
    <w:rsid w:val="00897172"/>
    <w:rsid w:val="0089775C"/>
    <w:rsid w:val="00897911"/>
    <w:rsid w:val="008A2435"/>
    <w:rsid w:val="008A25C9"/>
    <w:rsid w:val="008A71E3"/>
    <w:rsid w:val="008D1957"/>
    <w:rsid w:val="008D440B"/>
    <w:rsid w:val="008E12D3"/>
    <w:rsid w:val="008E3451"/>
    <w:rsid w:val="009021AC"/>
    <w:rsid w:val="00926088"/>
    <w:rsid w:val="00933C9A"/>
    <w:rsid w:val="009639DE"/>
    <w:rsid w:val="009644F6"/>
    <w:rsid w:val="00981D12"/>
    <w:rsid w:val="00983501"/>
    <w:rsid w:val="00984615"/>
    <w:rsid w:val="009849AD"/>
    <w:rsid w:val="00991077"/>
    <w:rsid w:val="009D11D3"/>
    <w:rsid w:val="009E0B52"/>
    <w:rsid w:val="009E1562"/>
    <w:rsid w:val="009E3AB6"/>
    <w:rsid w:val="00A103B2"/>
    <w:rsid w:val="00A14259"/>
    <w:rsid w:val="00A15A69"/>
    <w:rsid w:val="00A30B09"/>
    <w:rsid w:val="00A35F82"/>
    <w:rsid w:val="00A3726D"/>
    <w:rsid w:val="00A421B6"/>
    <w:rsid w:val="00A42788"/>
    <w:rsid w:val="00A46963"/>
    <w:rsid w:val="00A55ED7"/>
    <w:rsid w:val="00A611A3"/>
    <w:rsid w:val="00A90CFB"/>
    <w:rsid w:val="00A90D40"/>
    <w:rsid w:val="00A90E18"/>
    <w:rsid w:val="00AA1308"/>
    <w:rsid w:val="00AB5E2A"/>
    <w:rsid w:val="00AD052B"/>
    <w:rsid w:val="00AD0A70"/>
    <w:rsid w:val="00AD4771"/>
    <w:rsid w:val="00AD575B"/>
    <w:rsid w:val="00AE3102"/>
    <w:rsid w:val="00AF3A7F"/>
    <w:rsid w:val="00B002CB"/>
    <w:rsid w:val="00B206E2"/>
    <w:rsid w:val="00B25D00"/>
    <w:rsid w:val="00B4303A"/>
    <w:rsid w:val="00B522E1"/>
    <w:rsid w:val="00B52D75"/>
    <w:rsid w:val="00B53522"/>
    <w:rsid w:val="00B54264"/>
    <w:rsid w:val="00B55F3C"/>
    <w:rsid w:val="00B602A1"/>
    <w:rsid w:val="00B7370A"/>
    <w:rsid w:val="00B744E2"/>
    <w:rsid w:val="00BA2391"/>
    <w:rsid w:val="00BA3CC7"/>
    <w:rsid w:val="00BB5C4F"/>
    <w:rsid w:val="00BC2836"/>
    <w:rsid w:val="00C0492B"/>
    <w:rsid w:val="00C04FB4"/>
    <w:rsid w:val="00C05F10"/>
    <w:rsid w:val="00C22C4B"/>
    <w:rsid w:val="00C23A85"/>
    <w:rsid w:val="00C30DDC"/>
    <w:rsid w:val="00C539EA"/>
    <w:rsid w:val="00C642DA"/>
    <w:rsid w:val="00C805BD"/>
    <w:rsid w:val="00C9047B"/>
    <w:rsid w:val="00C91336"/>
    <w:rsid w:val="00CB1F66"/>
    <w:rsid w:val="00CE4971"/>
    <w:rsid w:val="00CF396C"/>
    <w:rsid w:val="00D15201"/>
    <w:rsid w:val="00D37D78"/>
    <w:rsid w:val="00D45376"/>
    <w:rsid w:val="00D50650"/>
    <w:rsid w:val="00D555DE"/>
    <w:rsid w:val="00D662CC"/>
    <w:rsid w:val="00D66323"/>
    <w:rsid w:val="00D675F1"/>
    <w:rsid w:val="00D94050"/>
    <w:rsid w:val="00DA4D16"/>
    <w:rsid w:val="00DA60A2"/>
    <w:rsid w:val="00DB2678"/>
    <w:rsid w:val="00DB2F7B"/>
    <w:rsid w:val="00DB5644"/>
    <w:rsid w:val="00E012CE"/>
    <w:rsid w:val="00E10CC2"/>
    <w:rsid w:val="00E16AEE"/>
    <w:rsid w:val="00E232EF"/>
    <w:rsid w:val="00E33212"/>
    <w:rsid w:val="00E33F76"/>
    <w:rsid w:val="00E34667"/>
    <w:rsid w:val="00E36546"/>
    <w:rsid w:val="00E50CB5"/>
    <w:rsid w:val="00E70D2E"/>
    <w:rsid w:val="00E756D0"/>
    <w:rsid w:val="00E84A68"/>
    <w:rsid w:val="00E84B7F"/>
    <w:rsid w:val="00EA6AE3"/>
    <w:rsid w:val="00EB2E72"/>
    <w:rsid w:val="00EB789C"/>
    <w:rsid w:val="00EC0CAD"/>
    <w:rsid w:val="00EC5A8A"/>
    <w:rsid w:val="00EE7C24"/>
    <w:rsid w:val="00F00606"/>
    <w:rsid w:val="00F11911"/>
    <w:rsid w:val="00F12CEA"/>
    <w:rsid w:val="00F36563"/>
    <w:rsid w:val="00F41258"/>
    <w:rsid w:val="00F47769"/>
    <w:rsid w:val="00F61F0C"/>
    <w:rsid w:val="00F62105"/>
    <w:rsid w:val="00F71094"/>
    <w:rsid w:val="00F804BD"/>
    <w:rsid w:val="00F84FC2"/>
    <w:rsid w:val="00F914A3"/>
    <w:rsid w:val="00F934C6"/>
    <w:rsid w:val="00FB2CBC"/>
    <w:rsid w:val="00FB5AAF"/>
    <w:rsid w:val="00FD4237"/>
    <w:rsid w:val="00FD51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DAF0A"/>
  <w15:chartTrackingRefBased/>
  <w15:docId w15:val="{EF677C57-9052-43F7-B165-C9B7A247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10E"/>
    <w:pPr>
      <w:keepNext/>
      <w:keepLines/>
      <w:spacing w:before="240" w:after="0"/>
      <w:outlineLvl w:val="0"/>
    </w:pPr>
    <w:rPr>
      <w:rFonts w:asciiTheme="majorHAnsi" w:eastAsiaTheme="majorEastAsia" w:hAnsiTheme="majorHAnsi" w:cstheme="majorBidi"/>
      <w:color w:val="1A3B61" w:themeColor="accent1" w:themeShade="BF"/>
      <w:sz w:val="32"/>
      <w:szCs w:val="32"/>
    </w:rPr>
  </w:style>
  <w:style w:type="paragraph" w:styleId="Heading2">
    <w:name w:val="heading 2"/>
    <w:basedOn w:val="Normal"/>
    <w:next w:val="Normal"/>
    <w:link w:val="Heading2Char"/>
    <w:uiPriority w:val="9"/>
    <w:unhideWhenUsed/>
    <w:qFormat/>
    <w:rsid w:val="008D1957"/>
    <w:pPr>
      <w:keepNext/>
      <w:keepLines/>
      <w:spacing w:before="40" w:after="0"/>
      <w:outlineLvl w:val="1"/>
    </w:pPr>
    <w:rPr>
      <w:rFonts w:asciiTheme="majorHAnsi" w:eastAsiaTheme="majorEastAsia" w:hAnsiTheme="majorHAnsi" w:cstheme="majorBidi"/>
      <w:color w:val="1A3B61" w:themeColor="accent1" w:themeShade="BF"/>
      <w:sz w:val="26"/>
      <w:szCs w:val="26"/>
    </w:rPr>
  </w:style>
  <w:style w:type="paragraph" w:styleId="Heading3">
    <w:name w:val="heading 3"/>
    <w:basedOn w:val="Normal"/>
    <w:next w:val="Normal"/>
    <w:link w:val="Heading3Char"/>
    <w:uiPriority w:val="9"/>
    <w:unhideWhenUsed/>
    <w:qFormat/>
    <w:rsid w:val="00201608"/>
    <w:pPr>
      <w:keepNext/>
      <w:keepLines/>
      <w:spacing w:before="40" w:after="0"/>
      <w:outlineLvl w:val="2"/>
    </w:pPr>
    <w:rPr>
      <w:rFonts w:asciiTheme="majorHAnsi" w:eastAsiaTheme="majorEastAsia" w:hAnsiTheme="majorHAnsi" w:cstheme="majorBidi"/>
      <w:color w:val="1127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F6D6B"/>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4F6D6B"/>
    <w:rPr>
      <w:rFonts w:eastAsiaTheme="minorEastAsia"/>
      <w:kern w:val="0"/>
      <w:lang w:val="en-US"/>
      <w14:ligatures w14:val="none"/>
    </w:rPr>
  </w:style>
  <w:style w:type="paragraph" w:styleId="Header">
    <w:name w:val="header"/>
    <w:basedOn w:val="Normal"/>
    <w:link w:val="HeaderChar"/>
    <w:uiPriority w:val="99"/>
    <w:unhideWhenUsed/>
    <w:rsid w:val="004F6D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D6B"/>
  </w:style>
  <w:style w:type="paragraph" w:styleId="Footer">
    <w:name w:val="footer"/>
    <w:basedOn w:val="Normal"/>
    <w:link w:val="FooterChar"/>
    <w:uiPriority w:val="99"/>
    <w:unhideWhenUsed/>
    <w:rsid w:val="004F6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D6B"/>
  </w:style>
  <w:style w:type="paragraph" w:styleId="Title">
    <w:name w:val="Title"/>
    <w:basedOn w:val="Normal"/>
    <w:next w:val="Normal"/>
    <w:link w:val="TitleChar"/>
    <w:uiPriority w:val="10"/>
    <w:qFormat/>
    <w:rsid w:val="004751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10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7510E"/>
    <w:rPr>
      <w:rFonts w:asciiTheme="majorHAnsi" w:eastAsiaTheme="majorEastAsia" w:hAnsiTheme="majorHAnsi" w:cstheme="majorBidi"/>
      <w:color w:val="1A3B61" w:themeColor="accent1" w:themeShade="BF"/>
      <w:sz w:val="32"/>
      <w:szCs w:val="32"/>
    </w:rPr>
  </w:style>
  <w:style w:type="table" w:styleId="TableGrid">
    <w:name w:val="Table Grid"/>
    <w:basedOn w:val="TableNormal"/>
    <w:uiPriority w:val="39"/>
    <w:rsid w:val="0047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47510E"/>
    <w:pPr>
      <w:spacing w:after="0" w:line="240" w:lineRule="auto"/>
    </w:pPr>
    <w:tblPr>
      <w:tblStyleRowBandSize w:val="1"/>
      <w:tblStyleColBandSize w:val="1"/>
    </w:tblPr>
    <w:tblStylePr w:type="firstRow">
      <w:rPr>
        <w:b/>
        <w:bCs/>
        <w:caps/>
      </w:rPr>
      <w:tblPr/>
      <w:tcPr>
        <w:tcBorders>
          <w:bottom w:val="single" w:sz="4" w:space="0" w:color="9D999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99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1D7C91"/>
    <w:pPr>
      <w:outlineLvl w:val="9"/>
    </w:pPr>
    <w:rPr>
      <w:kern w:val="0"/>
      <w:lang w:val="en-US"/>
      <w14:ligatures w14:val="none"/>
    </w:rPr>
  </w:style>
  <w:style w:type="paragraph" w:styleId="TOC1">
    <w:name w:val="toc 1"/>
    <w:basedOn w:val="Normal"/>
    <w:next w:val="Normal"/>
    <w:autoRedefine/>
    <w:uiPriority w:val="39"/>
    <w:unhideWhenUsed/>
    <w:rsid w:val="001D7C91"/>
    <w:pPr>
      <w:spacing w:after="100"/>
    </w:pPr>
  </w:style>
  <w:style w:type="character" w:styleId="Hyperlink">
    <w:name w:val="Hyperlink"/>
    <w:basedOn w:val="DefaultParagraphFont"/>
    <w:uiPriority w:val="99"/>
    <w:unhideWhenUsed/>
    <w:rsid w:val="001D7C91"/>
    <w:rPr>
      <w:color w:val="234F82" w:themeColor="hyperlink"/>
      <w:u w:val="single"/>
    </w:rPr>
  </w:style>
  <w:style w:type="character" w:styleId="IntenseEmphasis">
    <w:name w:val="Intense Emphasis"/>
    <w:basedOn w:val="DefaultParagraphFont"/>
    <w:uiPriority w:val="21"/>
    <w:qFormat/>
    <w:rsid w:val="00383A23"/>
    <w:rPr>
      <w:i/>
      <w:iCs/>
      <w:color w:val="234F82" w:themeColor="accent1"/>
    </w:rPr>
  </w:style>
  <w:style w:type="character" w:styleId="IntenseReference">
    <w:name w:val="Intense Reference"/>
    <w:basedOn w:val="DefaultParagraphFont"/>
    <w:uiPriority w:val="32"/>
    <w:qFormat/>
    <w:rsid w:val="00383A23"/>
    <w:rPr>
      <w:b/>
      <w:bCs/>
      <w:smallCaps/>
      <w:color w:val="234F82" w:themeColor="accent1"/>
      <w:spacing w:val="5"/>
    </w:rPr>
  </w:style>
  <w:style w:type="paragraph" w:styleId="IntenseQuote">
    <w:name w:val="Intense Quote"/>
    <w:basedOn w:val="Normal"/>
    <w:next w:val="Normal"/>
    <w:link w:val="IntenseQuoteChar"/>
    <w:uiPriority w:val="30"/>
    <w:qFormat/>
    <w:rsid w:val="00383A23"/>
    <w:pPr>
      <w:pBdr>
        <w:top w:val="single" w:sz="4" w:space="10" w:color="234F82" w:themeColor="accent1"/>
        <w:bottom w:val="single" w:sz="4" w:space="10" w:color="234F82" w:themeColor="accent1"/>
      </w:pBdr>
      <w:spacing w:before="360" w:after="360"/>
      <w:ind w:left="864" w:right="864"/>
      <w:jc w:val="center"/>
    </w:pPr>
    <w:rPr>
      <w:i/>
      <w:iCs/>
      <w:color w:val="234F82" w:themeColor="accent1"/>
    </w:rPr>
  </w:style>
  <w:style w:type="character" w:customStyle="1" w:styleId="IntenseQuoteChar">
    <w:name w:val="Intense Quote Char"/>
    <w:basedOn w:val="DefaultParagraphFont"/>
    <w:link w:val="IntenseQuote"/>
    <w:uiPriority w:val="30"/>
    <w:rsid w:val="00383A23"/>
    <w:rPr>
      <w:i/>
      <w:iCs/>
      <w:color w:val="234F82" w:themeColor="accent1"/>
    </w:rPr>
  </w:style>
  <w:style w:type="character" w:customStyle="1" w:styleId="Heading2Char">
    <w:name w:val="Heading 2 Char"/>
    <w:basedOn w:val="DefaultParagraphFont"/>
    <w:link w:val="Heading2"/>
    <w:uiPriority w:val="9"/>
    <w:rsid w:val="008D1957"/>
    <w:rPr>
      <w:rFonts w:asciiTheme="majorHAnsi" w:eastAsiaTheme="majorEastAsia" w:hAnsiTheme="majorHAnsi" w:cstheme="majorBidi"/>
      <w:color w:val="1A3B61" w:themeColor="accent1" w:themeShade="BF"/>
      <w:sz w:val="26"/>
      <w:szCs w:val="26"/>
    </w:rPr>
  </w:style>
  <w:style w:type="paragraph" w:styleId="TOC2">
    <w:name w:val="toc 2"/>
    <w:basedOn w:val="Normal"/>
    <w:next w:val="Normal"/>
    <w:autoRedefine/>
    <w:uiPriority w:val="39"/>
    <w:unhideWhenUsed/>
    <w:rsid w:val="008073D6"/>
    <w:pPr>
      <w:spacing w:after="100"/>
      <w:ind w:left="220"/>
    </w:pPr>
  </w:style>
  <w:style w:type="paragraph" w:styleId="ListParagraph">
    <w:name w:val="List Paragraph"/>
    <w:basedOn w:val="Normal"/>
    <w:uiPriority w:val="34"/>
    <w:qFormat/>
    <w:rsid w:val="0042031D"/>
    <w:pPr>
      <w:ind w:left="720"/>
      <w:contextualSpacing/>
    </w:pPr>
  </w:style>
  <w:style w:type="character" w:customStyle="1" w:styleId="Heading3Char">
    <w:name w:val="Heading 3 Char"/>
    <w:basedOn w:val="DefaultParagraphFont"/>
    <w:link w:val="Heading3"/>
    <w:uiPriority w:val="9"/>
    <w:rsid w:val="00201608"/>
    <w:rPr>
      <w:rFonts w:asciiTheme="majorHAnsi" w:eastAsiaTheme="majorEastAsia" w:hAnsiTheme="majorHAnsi" w:cstheme="majorBidi"/>
      <w:color w:val="112740" w:themeColor="accent1" w:themeShade="7F"/>
      <w:sz w:val="24"/>
      <w:szCs w:val="24"/>
    </w:rPr>
  </w:style>
  <w:style w:type="paragraph" w:styleId="TOC3">
    <w:name w:val="toc 3"/>
    <w:basedOn w:val="Normal"/>
    <w:next w:val="Normal"/>
    <w:autoRedefine/>
    <w:uiPriority w:val="39"/>
    <w:unhideWhenUsed/>
    <w:rsid w:val="009E1562"/>
    <w:pPr>
      <w:spacing w:after="100"/>
      <w:ind w:left="440"/>
    </w:pPr>
  </w:style>
  <w:style w:type="character" w:styleId="PlaceholderText">
    <w:name w:val="Placeholder Text"/>
    <w:basedOn w:val="DefaultParagraphFont"/>
    <w:uiPriority w:val="99"/>
    <w:semiHidden/>
    <w:rsid w:val="003003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B0AF74DC0B41D3A7AF86AAD381FE53"/>
        <w:category>
          <w:name w:val="General"/>
          <w:gallery w:val="placeholder"/>
        </w:category>
        <w:types>
          <w:type w:val="bbPlcHdr"/>
        </w:types>
        <w:behaviors>
          <w:behavior w:val="content"/>
        </w:behaviors>
        <w:guid w:val="{DC5A5605-3221-4E8C-B0A9-54E455293B8E}"/>
      </w:docPartPr>
      <w:docPartBody>
        <w:p w:rsidR="00AB3C3A" w:rsidRDefault="00D97D6E" w:rsidP="00D97D6E">
          <w:pPr>
            <w:pStyle w:val="1EB0AF74DC0B41D3A7AF86AAD381FE53"/>
          </w:pPr>
          <w:r w:rsidRPr="006F6C28">
            <w:rPr>
              <w:rStyle w:val="PlaceholderText"/>
            </w:rPr>
            <w:t>[Subject]</w:t>
          </w:r>
        </w:p>
      </w:docPartBody>
    </w:docPart>
    <w:docPart>
      <w:docPartPr>
        <w:name w:val="37C8E8D7BA8B4E2DA6CAD1887A971F9A"/>
        <w:category>
          <w:name w:val="General"/>
          <w:gallery w:val="placeholder"/>
        </w:category>
        <w:types>
          <w:type w:val="bbPlcHdr"/>
        </w:types>
        <w:behaviors>
          <w:behavior w:val="content"/>
        </w:behaviors>
        <w:guid w:val="{AA92B3F4-BABD-45F9-866D-AA88781466D6}"/>
      </w:docPartPr>
      <w:docPartBody>
        <w:p w:rsidR="00AB3C3A" w:rsidRDefault="00D97D6E" w:rsidP="00D97D6E">
          <w:pPr>
            <w:pStyle w:val="37C8E8D7BA8B4E2DA6CAD1887A971F9A"/>
          </w:pPr>
          <w:r w:rsidRPr="006F6C28">
            <w:rPr>
              <w:rStyle w:val="PlaceholderText"/>
            </w:rPr>
            <w:t>[Title]</w:t>
          </w:r>
        </w:p>
      </w:docPartBody>
    </w:docPart>
    <w:docPart>
      <w:docPartPr>
        <w:name w:val="33B15655E5D34B90BC46B4339A056153"/>
        <w:category>
          <w:name w:val="General"/>
          <w:gallery w:val="placeholder"/>
        </w:category>
        <w:types>
          <w:type w:val="bbPlcHdr"/>
        </w:types>
        <w:behaviors>
          <w:behavior w:val="content"/>
        </w:behaviors>
        <w:guid w:val="{CEDCCE0A-3E04-4F77-93C9-EF4A89C41428}"/>
      </w:docPartPr>
      <w:docPartBody>
        <w:p w:rsidR="000D2F0F" w:rsidRDefault="00B7068B" w:rsidP="00B7068B">
          <w:pPr>
            <w:pStyle w:val="33B15655E5D34B90BC46B4339A056153"/>
          </w:pPr>
          <w:r w:rsidRPr="006F6C28">
            <w:rPr>
              <w:rStyle w:val="PlaceholderText"/>
            </w:rPr>
            <w:t>[Title]</w:t>
          </w:r>
        </w:p>
      </w:docPartBody>
    </w:docPart>
    <w:docPart>
      <w:docPartPr>
        <w:name w:val="E76403EA6D724255AE2B5067B2D3C066"/>
        <w:category>
          <w:name w:val="General"/>
          <w:gallery w:val="placeholder"/>
        </w:category>
        <w:types>
          <w:type w:val="bbPlcHdr"/>
        </w:types>
        <w:behaviors>
          <w:behavior w:val="content"/>
        </w:behaviors>
        <w:guid w:val="{4D5E4DF2-3FCF-4FD5-B7AE-AA3F9004E6B5}"/>
      </w:docPartPr>
      <w:docPartBody>
        <w:p w:rsidR="000D2F0F" w:rsidRDefault="00B7068B" w:rsidP="00B7068B">
          <w:pPr>
            <w:pStyle w:val="E76403EA6D724255AE2B5067B2D3C066"/>
          </w:pPr>
          <w:r w:rsidRPr="006F6C28">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6E"/>
    <w:rsid w:val="000D2F0F"/>
    <w:rsid w:val="003A3580"/>
    <w:rsid w:val="006B5EAD"/>
    <w:rsid w:val="00757F03"/>
    <w:rsid w:val="00AB3C3A"/>
    <w:rsid w:val="00AC23AB"/>
    <w:rsid w:val="00B7068B"/>
    <w:rsid w:val="00CA7E70"/>
    <w:rsid w:val="00D203D4"/>
    <w:rsid w:val="00D813A0"/>
    <w:rsid w:val="00D97D6E"/>
    <w:rsid w:val="00DC4F9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D6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068B"/>
    <w:rPr>
      <w:color w:val="808080"/>
    </w:rPr>
  </w:style>
  <w:style w:type="paragraph" w:customStyle="1" w:styleId="1EB0AF74DC0B41D3A7AF86AAD381FE53">
    <w:name w:val="1EB0AF74DC0B41D3A7AF86AAD381FE53"/>
    <w:rsid w:val="00D97D6E"/>
  </w:style>
  <w:style w:type="paragraph" w:customStyle="1" w:styleId="37C8E8D7BA8B4E2DA6CAD1887A971F9A">
    <w:name w:val="37C8E8D7BA8B4E2DA6CAD1887A971F9A"/>
    <w:rsid w:val="00D97D6E"/>
  </w:style>
  <w:style w:type="paragraph" w:customStyle="1" w:styleId="33B15655E5D34B90BC46B4339A056153">
    <w:name w:val="33B15655E5D34B90BC46B4339A056153"/>
    <w:rsid w:val="00B7068B"/>
  </w:style>
  <w:style w:type="paragraph" w:customStyle="1" w:styleId="E76403EA6D724255AE2B5067B2D3C066">
    <w:name w:val="E76403EA6D724255AE2B5067B2D3C066"/>
    <w:rsid w:val="00B706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pire Safety Office Theme">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forms part of Spire Safety’s integrated management system (IMS) and is written to comply with the relevant Australian and International Standards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CE62B-E13C-44DF-B85F-C3CBA79DF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7</Pages>
  <Words>1550</Words>
  <Characters>8840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HANDLING PROCEDURE</dc:title>
  <dc:subject>SS-WHS-PRO-000</dc:subject>
  <dc:creator>Nathan Owen</dc:creator>
  <cp:keywords/>
  <dc:description/>
  <cp:lastModifiedBy>Nathan Owen</cp:lastModifiedBy>
  <cp:revision>254</cp:revision>
  <dcterms:created xsi:type="dcterms:W3CDTF">2023-06-22T06:11:00Z</dcterms:created>
  <dcterms:modified xsi:type="dcterms:W3CDTF">2024-01-08T21:47:00Z</dcterms:modified>
</cp:coreProperties>
</file>