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718945054"/>
        <w:docPartObj>
          <w:docPartGallery w:val="Cover Pages"/>
          <w:docPartUnique/>
        </w:docPartObj>
      </w:sdtPr>
      <w:sdtEndPr>
        <w:rPr>
          <w:rFonts w:eastAsiaTheme="minorEastAsia"/>
          <w:color w:val="234F82" w:themeColor="accent1"/>
          <w:kern w:val="0"/>
          <w:lang w:val="en-US"/>
          <w14:ligatures w14:val="none"/>
        </w:rPr>
      </w:sdtEndPr>
      <w:sdtContent>
        <w:p w14:paraId="501DB3B9" w14:textId="1AC0FC8C" w:rsidR="004F6D6B" w:rsidRPr="0059455A" w:rsidRDefault="0059455A" w:rsidP="0059455A">
          <w:pPr>
            <w:rPr>
              <w:rFonts w:asciiTheme="majorHAnsi" w:eastAsiaTheme="majorEastAsia" w:hAnsiTheme="majorHAnsi" w:cstheme="majorBidi"/>
              <w:color w:val="234F82" w:themeColor="accent1"/>
              <w:sz w:val="48"/>
              <w:szCs w:val="48"/>
            </w:rPr>
          </w:pPr>
          <w:r w:rsidRPr="002552CE">
            <w:rPr>
              <w:noProof/>
            </w:rPr>
            <mc:AlternateContent>
              <mc:Choice Requires="wps">
                <w:drawing>
                  <wp:anchor distT="0" distB="0" distL="114300" distR="114300" simplePos="0" relativeHeight="251673600" behindDoc="0" locked="0" layoutInCell="1" allowOverlap="1" wp14:anchorId="5EAD3285" wp14:editId="3067FA20">
                    <wp:simplePos x="0" y="0"/>
                    <wp:positionH relativeFrom="margin">
                      <wp:posOffset>1870075</wp:posOffset>
                    </wp:positionH>
                    <wp:positionV relativeFrom="margin">
                      <wp:posOffset>2993390</wp:posOffset>
                    </wp:positionV>
                    <wp:extent cx="4223385" cy="5715000"/>
                    <wp:effectExtent l="0" t="0" r="5715" b="0"/>
                    <wp:wrapNone/>
                    <wp:docPr id="85" name="Rectangle 85"/>
                    <wp:cNvGraphicFramePr/>
                    <a:graphic xmlns:a="http://schemas.openxmlformats.org/drawingml/2006/main">
                      <a:graphicData uri="http://schemas.microsoft.com/office/word/2010/wordprocessingShape">
                        <wps:wsp>
                          <wps:cNvSpPr/>
                          <wps:spPr>
                            <a:xfrm>
                              <a:off x="0" y="0"/>
                              <a:ext cx="4223385" cy="5715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heme="minorHAnsi" w:hAnsiTheme="minorHAnsi" w:cstheme="minorHAnsi"/>
                                    <w:color w:val="000000"/>
                                  </w:rPr>
                                  <w:alias w:val="Title"/>
                                  <w:tag w:val=""/>
                                  <w:id w:val="1912352245"/>
                                  <w:dataBinding w:prefixMappings="xmlns:ns0='http://purl.org/dc/elements/1.1/' xmlns:ns1='http://schemas.openxmlformats.org/package/2006/metadata/core-properties' " w:xpath="/ns1:coreProperties[1]/ns0:title[1]" w:storeItemID="{6C3C8BC8-F283-45AE-878A-BAB7291924A1}"/>
                                  <w:text/>
                                </w:sdtPr>
                                <w:sdtEndPr/>
                                <w:sdtContent>
                                  <w:p w14:paraId="12DF078A" w14:textId="5338AF40" w:rsidR="0059455A" w:rsidRPr="000111C4" w:rsidRDefault="0059455A" w:rsidP="0059455A">
                                    <w:pPr>
                                      <w:pStyle w:val="Title"/>
                                      <w:rPr>
                                        <w:rFonts w:asciiTheme="minorHAnsi" w:hAnsiTheme="minorHAnsi" w:cstheme="minorHAnsi"/>
                                        <w:caps/>
                                        <w:color w:val="000000"/>
                                      </w:rPr>
                                    </w:pPr>
                                    <w:r>
                                      <w:rPr>
                                        <w:rFonts w:asciiTheme="minorHAnsi" w:hAnsiTheme="minorHAnsi" w:cstheme="minorHAnsi"/>
                                        <w:color w:val="000000"/>
                                      </w:rPr>
                                      <w:t>PLANT AND EQUIPMENT PROCEDURE</w:t>
                                    </w:r>
                                  </w:p>
                                </w:sdtContent>
                              </w:sdt>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AD3285" id="Rectangle 85" o:spid="_x0000_s1026" style="position:absolute;margin-left:147.25pt;margin-top:235.7pt;width:332.55pt;height:450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" filled="f" stroked="f" strokeweight="1pt">
                    <v:textbox inset="0,0,0,0">
                      <w:txbxContent>
                        <w:sdt>
                          <w:sdtPr>
                            <w:rPr>
                              <w:rFonts w:asciiTheme="minorHAnsi" w:hAnsiTheme="minorHAnsi" w:cstheme="minorHAnsi"/>
                              <w:color w:val="000000"/>
                            </w:rPr>
                            <w:alias w:val="Title"/>
                            <w:tag w:val=""/>
                            <w:id w:val="1912352245"/>
                            <w:dataBinding w:prefixMappings="xmlns:ns0='http://purl.org/dc/elements/1.1/' xmlns:ns1='http://schemas.openxmlformats.org/package/2006/metadata/core-properties' " w:xpath="/ns1:coreProperties[1]/ns0:title[1]" w:storeItemID="{6C3C8BC8-F283-45AE-878A-BAB7291924A1}"/>
                            <w:text/>
                          </w:sdtPr>
                          <w:sdtEndPr/>
                          <w:sdtContent>
                            <w:p w14:paraId="12DF078A" w14:textId="5338AF40" w:rsidR="0059455A" w:rsidRPr="000111C4" w:rsidRDefault="0059455A" w:rsidP="0059455A">
                              <w:pPr>
                                <w:pStyle w:val="Title"/>
                                <w:rPr>
                                  <w:rFonts w:asciiTheme="minorHAnsi" w:hAnsiTheme="minorHAnsi" w:cstheme="minorHAnsi"/>
                                  <w:caps/>
                                  <w:color w:val="000000"/>
                                </w:rPr>
                              </w:pPr>
                              <w:r>
                                <w:rPr>
                                  <w:rFonts w:asciiTheme="minorHAnsi" w:hAnsiTheme="minorHAnsi" w:cstheme="minorHAnsi"/>
                                  <w:color w:val="000000"/>
                                </w:rPr>
                                <w:t>PLANT AND EQUIPMENT PROCEDURE</w:t>
                              </w:r>
                            </w:p>
                          </w:sdtContent>
                        </w:sdt>
                      </w:txbxContent>
                    </v:textbox>
                    <w10:wrap anchorx="margin" anchory="margin"/>
                  </v:rect>
                </w:pict>
              </mc:Fallback>
            </mc:AlternateContent>
          </w:r>
          <w:r w:rsidRPr="002552CE">
            <w:rPr>
              <w:noProof/>
            </w:rPr>
            <mc:AlternateContent>
              <mc:Choice Requires="wps">
                <w:drawing>
                  <wp:anchor distT="0" distB="0" distL="114300" distR="114300" simplePos="0" relativeHeight="251674624" behindDoc="0" locked="0" layoutInCell="1" allowOverlap="1" wp14:anchorId="56B9CCE2" wp14:editId="6FA53826">
                    <wp:simplePos x="0" y="0"/>
                    <wp:positionH relativeFrom="margin">
                      <wp:posOffset>1871436</wp:posOffset>
                    </wp:positionH>
                    <wp:positionV relativeFrom="margin">
                      <wp:posOffset>6429375</wp:posOffset>
                    </wp:positionV>
                    <wp:extent cx="4394200" cy="812800"/>
                    <wp:effectExtent l="0" t="0" r="6350" b="6350"/>
                    <wp:wrapNone/>
                    <wp:docPr id="10" name="Rectangle 10"/>
                    <wp:cNvGraphicFramePr/>
                    <a:graphic xmlns:a="http://schemas.openxmlformats.org/drawingml/2006/main">
                      <a:graphicData uri="http://schemas.microsoft.com/office/word/2010/wordprocessingShape">
                        <wps:wsp>
                          <wps:cNvSpPr/>
                          <wps:spPr>
                            <a:xfrm>
                              <a:off x="0" y="0"/>
                              <a:ext cx="4394200" cy="812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eastAsiaTheme="majorEastAsia" w:cstheme="minorHAnsi"/>
                                    <w:color w:val="234F82" w:themeColor="accent1"/>
                                    <w:spacing w:val="-10"/>
                                    <w:kern w:val="28"/>
                                    <w:sz w:val="44"/>
                                    <w:szCs w:val="44"/>
                                  </w:rPr>
                                  <w:alias w:val="Subject"/>
                                  <w:tag w:val=""/>
                                  <w:id w:val="1529520617"/>
                                  <w:dataBinding w:prefixMappings="xmlns:ns0='http://purl.org/dc/elements/1.1/' xmlns:ns1='http://schemas.openxmlformats.org/package/2006/metadata/core-properties' " w:xpath="/ns1:coreProperties[1]/ns0:subject[1]" w:storeItemID="{6C3C8BC8-F283-45AE-878A-BAB7291924A1}"/>
                                  <w:text/>
                                </w:sdtPr>
                                <w:sdtEndPr/>
                                <w:sdtContent>
                                  <w:p w14:paraId="1130F827" w14:textId="5E367F8B" w:rsidR="0059455A" w:rsidRPr="000111C4" w:rsidRDefault="004B4AAE" w:rsidP="0059455A">
                                    <w:pPr>
                                      <w:spacing w:after="0" w:line="192" w:lineRule="auto"/>
                                      <w:rPr>
                                        <w:rFonts w:cstheme="minorHAnsi"/>
                                        <w:color w:val="234F82" w:themeColor="accent1"/>
                                        <w:sz w:val="44"/>
                                        <w:szCs w:val="44"/>
                                      </w:rPr>
                                    </w:pPr>
                                    <w:r>
                                      <w:rPr>
                                        <w:rFonts w:eastAsiaTheme="majorEastAsia" w:cstheme="minorHAnsi"/>
                                        <w:color w:val="234F82" w:themeColor="accent1"/>
                                        <w:spacing w:val="-10"/>
                                        <w:kern w:val="28"/>
                                        <w:sz w:val="44"/>
                                        <w:szCs w:val="44"/>
                                      </w:rPr>
                                      <w:t>SS-WHS-PRO-000</w:t>
                                    </w:r>
                                  </w:p>
                                </w:sdtContent>
                              </w:sdt>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B9CCE2" id="Rectangle 10" o:spid="_x0000_s1027" style="position:absolute;margin-left:147.35pt;margin-top:506.25pt;width:346pt;height:64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" filled="f" stroked="f" strokeweight="1pt">
                    <v:textbox inset="0,0,0,0">
                      <w:txbxContent>
                        <w:sdt>
                          <w:sdtPr>
                            <w:rPr>
                              <w:rFonts w:eastAsiaTheme="majorEastAsia" w:cstheme="minorHAnsi"/>
                              <w:color w:val="234F82" w:themeColor="accent1"/>
                              <w:spacing w:val="-10"/>
                              <w:kern w:val="28"/>
                              <w:sz w:val="44"/>
                              <w:szCs w:val="44"/>
                            </w:rPr>
                            <w:alias w:val="Subject"/>
                            <w:tag w:val=""/>
                            <w:id w:val="1529520617"/>
                            <w:dataBinding w:prefixMappings="xmlns:ns0='http://purl.org/dc/elements/1.1/' xmlns:ns1='http://schemas.openxmlformats.org/package/2006/metadata/core-properties' " w:xpath="/ns1:coreProperties[1]/ns0:subject[1]" w:storeItemID="{6C3C8BC8-F283-45AE-878A-BAB7291924A1}"/>
                            <w:text/>
                          </w:sdtPr>
                          <w:sdtEndPr/>
                          <w:sdtContent>
                            <w:p w14:paraId="1130F827" w14:textId="5E367F8B" w:rsidR="0059455A" w:rsidRPr="000111C4" w:rsidRDefault="004B4AAE" w:rsidP="0059455A">
                              <w:pPr>
                                <w:spacing w:after="0" w:line="192" w:lineRule="auto"/>
                                <w:rPr>
                                  <w:rFonts w:cstheme="minorHAnsi"/>
                                  <w:color w:val="234F82" w:themeColor="accent1"/>
                                  <w:sz w:val="44"/>
                                  <w:szCs w:val="44"/>
                                </w:rPr>
                              </w:pPr>
                              <w:r>
                                <w:rPr>
                                  <w:rFonts w:eastAsiaTheme="majorEastAsia" w:cstheme="minorHAnsi"/>
                                  <w:color w:val="234F82" w:themeColor="accent1"/>
                                  <w:spacing w:val="-10"/>
                                  <w:kern w:val="28"/>
                                  <w:sz w:val="44"/>
                                  <w:szCs w:val="44"/>
                                </w:rPr>
                                <w:t>SS-WHS-PRO-000</w:t>
                              </w:r>
                            </w:p>
                          </w:sdtContent>
                        </w:sdt>
                      </w:txbxContent>
                    </v:textbox>
                    <w10:wrap anchorx="margin" anchory="margin"/>
                  </v:rect>
                </w:pict>
              </mc:Fallback>
            </mc:AlternateContent>
          </w:r>
          <w:r w:rsidR="00287195">
            <w:rPr>
              <w:noProof/>
            </w:rPr>
            <w:drawing>
              <wp:anchor distT="0" distB="0" distL="114300" distR="114300" simplePos="0" relativeHeight="251670528" behindDoc="0" locked="0" layoutInCell="1" allowOverlap="1" wp14:anchorId="4360CD95" wp14:editId="019F168B">
                <wp:simplePos x="0" y="0"/>
                <wp:positionH relativeFrom="column">
                  <wp:posOffset>2001703</wp:posOffset>
                </wp:positionH>
                <wp:positionV relativeFrom="paragraph">
                  <wp:posOffset>-711200</wp:posOffset>
                </wp:positionV>
                <wp:extent cx="3903635" cy="2362200"/>
                <wp:effectExtent l="0" t="0" r="0" b="0"/>
                <wp:wrapNone/>
                <wp:docPr id="1581560783" name="Picture 1581560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560783" name="Picture 1581560783"/>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05657" cy="2363424"/>
                        </a:xfrm>
                        <a:prstGeom prst="rect">
                          <a:avLst/>
                        </a:prstGeom>
                      </pic:spPr>
                    </pic:pic>
                  </a:graphicData>
                </a:graphic>
                <wp14:sizeRelH relativeFrom="margin">
                  <wp14:pctWidth>0</wp14:pctWidth>
                </wp14:sizeRelH>
                <wp14:sizeRelV relativeFrom="margin">
                  <wp14:pctHeight>0</wp14:pctHeight>
                </wp14:sizeRelV>
              </wp:anchor>
            </w:drawing>
          </w:r>
          <w:r w:rsidR="00CB1F66">
            <w:rPr>
              <w:noProof/>
            </w:rPr>
            <mc:AlternateContent>
              <mc:Choice Requires="wps">
                <w:drawing>
                  <wp:anchor distT="0" distB="0" distL="114300" distR="114300" simplePos="0" relativeHeight="251666432" behindDoc="0" locked="0" layoutInCell="1" allowOverlap="1" wp14:anchorId="13706F19" wp14:editId="0E2219A1">
                    <wp:simplePos x="0" y="0"/>
                    <wp:positionH relativeFrom="column">
                      <wp:posOffset>-3840389</wp:posOffset>
                    </wp:positionH>
                    <wp:positionV relativeFrom="paragraph">
                      <wp:posOffset>93980</wp:posOffset>
                    </wp:positionV>
                    <wp:extent cx="5789295" cy="5791200"/>
                    <wp:effectExtent l="0" t="0" r="1905" b="0"/>
                    <wp:wrapNone/>
                    <wp:docPr id="1192373528" name="Flowchart: Decision 1192373528"/>
                    <wp:cNvGraphicFramePr/>
                    <a:graphic xmlns:a="http://schemas.openxmlformats.org/drawingml/2006/main">
                      <a:graphicData uri="http://schemas.microsoft.com/office/word/2010/wordprocessingShape">
                        <wps:wsp>
                          <wps:cNvSpPr/>
                          <wps:spPr>
                            <a:xfrm>
                              <a:off x="0" y="0"/>
                              <a:ext cx="5789295" cy="5791200"/>
                            </a:xfrm>
                            <a:prstGeom prst="flowChartDecision">
                              <a:avLst/>
                            </a:prstGeom>
                            <a:gradFill flip="none" rotWithShape="1">
                              <a:gsLst>
                                <a:gs pos="0">
                                  <a:schemeClr val="accent2">
                                    <a:lumMod val="67000"/>
                                  </a:schemeClr>
                                </a:gs>
                                <a:gs pos="48000">
                                  <a:schemeClr val="accent2">
                                    <a:lumMod val="97000"/>
                                    <a:lumOff val="3000"/>
                                  </a:schemeClr>
                                </a:gs>
                                <a:gs pos="100000">
                                  <a:schemeClr val="accent2">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AF336E" id="_x0000_t110" coordsize="21600,21600" o:spt="110" path="m10800,l,10800,10800,21600,21600,10800xe">
                    <v:stroke joinstyle="miter"/>
                    <v:path gradientshapeok="t" o:connecttype="rect" textboxrect="5400,5400,16200,16200"/>
                  </v:shapetype>
                  <v:shape id="Flowchart: Decision 1192373528" o:spid="_x0000_s1026" type="#_x0000_t110" style="position:absolute;margin-left:-302.4pt;margin-top:7.4pt;width:455.85pt;height:45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" fillcolor="#262f45 [2149]" stroked="f">
                    <v:fill color2="#788ab5 [1941]" rotate="t" angle="180" colors="0 #273046;31457f #3e4d70;1 #798bb5" focus="100%" type="gradient"/>
                  </v:shape>
                </w:pict>
              </mc:Fallback>
            </mc:AlternateContent>
          </w:r>
          <w:r w:rsidR="00CB1F66">
            <w:rPr>
              <w:noProof/>
            </w:rPr>
            <mc:AlternateContent>
              <mc:Choice Requires="wps">
                <w:drawing>
                  <wp:anchor distT="0" distB="0" distL="114300" distR="114300" simplePos="0" relativeHeight="251671552" behindDoc="0" locked="0" layoutInCell="1" allowOverlap="1" wp14:anchorId="794A1936" wp14:editId="2AB61B5D">
                    <wp:simplePos x="0" y="0"/>
                    <wp:positionH relativeFrom="column">
                      <wp:posOffset>6299835</wp:posOffset>
                    </wp:positionH>
                    <wp:positionV relativeFrom="paragraph">
                      <wp:posOffset>1060450</wp:posOffset>
                    </wp:positionV>
                    <wp:extent cx="342265" cy="8733790"/>
                    <wp:effectExtent l="0" t="0" r="19685" b="10160"/>
                    <wp:wrapNone/>
                    <wp:docPr id="2439418" name="Rectangle 2439418"/>
                    <wp:cNvGraphicFramePr/>
                    <a:graphic xmlns:a="http://schemas.openxmlformats.org/drawingml/2006/main">
                      <a:graphicData uri="http://schemas.microsoft.com/office/word/2010/wordprocessingShape">
                        <wps:wsp>
                          <wps:cNvSpPr/>
                          <wps:spPr>
                            <a:xfrm>
                              <a:off x="0" y="0"/>
                              <a:ext cx="342265" cy="8733790"/>
                            </a:xfrm>
                            <a:prstGeom prst="rect">
                              <a:avLst/>
                            </a:prstGeom>
                            <a:solidFill>
                              <a:schemeClr val="accent4"/>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BD8EBF" id="Rectangle 2439418" o:spid="_x0000_s1026" style="position:absolute;margin-left:496.05pt;margin-top:83.5pt;width:26.95pt;height:687.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" fillcolor="#e7e6e6 [3207]" strokecolor="#e7e6e6 [3207]" strokeweight="1pt"/>
                </w:pict>
              </mc:Fallback>
            </mc:AlternateContent>
          </w:r>
          <w:r w:rsidR="00CB1F66">
            <w:rPr>
              <w:noProof/>
            </w:rPr>
            <mc:AlternateContent>
              <mc:Choice Requires="wps">
                <w:drawing>
                  <wp:anchor distT="0" distB="0" distL="114300" distR="114300" simplePos="0" relativeHeight="251669504" behindDoc="0" locked="0" layoutInCell="1" allowOverlap="1" wp14:anchorId="2744843F" wp14:editId="0A9226FA">
                    <wp:simplePos x="0" y="0"/>
                    <wp:positionH relativeFrom="column">
                      <wp:posOffset>6306185</wp:posOffset>
                    </wp:positionH>
                    <wp:positionV relativeFrom="paragraph">
                      <wp:posOffset>-916940</wp:posOffset>
                    </wp:positionV>
                    <wp:extent cx="342265" cy="1870710"/>
                    <wp:effectExtent l="0" t="0" r="19685" b="15240"/>
                    <wp:wrapNone/>
                    <wp:docPr id="620205706" name="Rectangle 620205706"/>
                    <wp:cNvGraphicFramePr/>
                    <a:graphic xmlns:a="http://schemas.openxmlformats.org/drawingml/2006/main">
                      <a:graphicData uri="http://schemas.microsoft.com/office/word/2010/wordprocessingShape">
                        <wps:wsp>
                          <wps:cNvSpPr/>
                          <wps:spPr>
                            <a:xfrm>
                              <a:off x="0" y="0"/>
                              <a:ext cx="342265" cy="1870710"/>
                            </a:xfrm>
                            <a:prstGeom prst="rect">
                              <a:avLst/>
                            </a:prstGeom>
                            <a:solidFill>
                              <a:schemeClr val="accent1"/>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A47FC6" id="Rectangle 620205706" o:spid="_x0000_s1026" style="position:absolute;margin-left:496.55pt;margin-top:-72.2pt;width:26.95pt;height:147.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" fillcolor="#234f82 [3204]" strokecolor="#234f82 [3204]" strokeweight="1pt"/>
                </w:pict>
              </mc:Fallback>
            </mc:AlternateContent>
          </w:r>
          <w:r w:rsidR="00CB1F66">
            <w:rPr>
              <w:noProof/>
            </w:rPr>
            <mc:AlternateContent>
              <mc:Choice Requires="wps">
                <w:drawing>
                  <wp:anchor distT="0" distB="0" distL="114300" distR="114300" simplePos="0" relativeHeight="251668480" behindDoc="0" locked="0" layoutInCell="1" allowOverlap="1" wp14:anchorId="429EA5BB" wp14:editId="13B053EE">
                    <wp:simplePos x="0" y="0"/>
                    <wp:positionH relativeFrom="column">
                      <wp:posOffset>2184672</wp:posOffset>
                    </wp:positionH>
                    <wp:positionV relativeFrom="paragraph">
                      <wp:posOffset>1967321</wp:posOffset>
                    </wp:positionV>
                    <wp:extent cx="1008380" cy="1891665"/>
                    <wp:effectExtent l="19050" t="19050" r="20320" b="13335"/>
                    <wp:wrapNone/>
                    <wp:docPr id="14" name="Freeform: Shape 14"/>
                    <wp:cNvGraphicFramePr/>
                    <a:graphic xmlns:a="http://schemas.openxmlformats.org/drawingml/2006/main">
                      <a:graphicData uri="http://schemas.microsoft.com/office/word/2010/wordprocessingShape">
                        <wps:wsp>
                          <wps:cNvSpPr/>
                          <wps:spPr>
                            <a:xfrm>
                              <a:off x="0" y="0"/>
                              <a:ext cx="1008380" cy="1891665"/>
                            </a:xfrm>
                            <a:custGeom>
                              <a:avLst/>
                              <a:gdLst>
                                <a:gd name="connsiteX0" fmla="*/ 0 w 1008993"/>
                                <a:gd name="connsiteY0" fmla="*/ 0 h 1891862"/>
                                <a:gd name="connsiteX1" fmla="*/ 1008993 w 1008993"/>
                                <a:gd name="connsiteY1" fmla="*/ 1008993 h 1891862"/>
                                <a:gd name="connsiteX2" fmla="*/ 126124 w 1008993"/>
                                <a:gd name="connsiteY2" fmla="*/ 1891862 h 1891862"/>
                              </a:gdLst>
                              <a:ahLst/>
                              <a:cxnLst>
                                <a:cxn ang="0">
                                  <a:pos x="connsiteX0" y="connsiteY0"/>
                                </a:cxn>
                                <a:cxn ang="0">
                                  <a:pos x="connsiteX1" y="connsiteY1"/>
                                </a:cxn>
                                <a:cxn ang="0">
                                  <a:pos x="connsiteX2" y="connsiteY2"/>
                                </a:cxn>
                              </a:cxnLst>
                              <a:rect l="l" t="t" r="r" b="b"/>
                              <a:pathLst>
                                <a:path w="1008993" h="1891862">
                                  <a:moveTo>
                                    <a:pt x="0" y="0"/>
                                  </a:moveTo>
                                  <a:lnTo>
                                    <a:pt x="1008993" y="1008993"/>
                                  </a:lnTo>
                                  <a:lnTo>
                                    <a:pt x="126124" y="1891862"/>
                                  </a:lnTo>
                                </a:path>
                              </a:pathLst>
                            </a:custGeom>
                            <a:no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7303CA0" id="Freeform: Shape 14" o:spid="_x0000_s1026" style="position:absolute;margin-left:172pt;margin-top:154.9pt;width:79.4pt;height:148.95pt;z-index:251668480;visibility:visible;mso-wrap-style:square;mso-wrap-distance-left:9pt;mso-wrap-distance-top:0;mso-wrap-distance-right:9pt;mso-wrap-distance-bottom:0;mso-position-horizontal:absolute;mso-position-horizontal-relative:text;mso-position-vertical:absolute;mso-position-vertical-relative:text;v-text-anchor:middle" coordsize="1008993,1891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" path="m,l1008993,1008993,126124,1891862e" filled="f" strokecolor="#234f82 [3204]" strokeweight="2.25pt">
                    <v:stroke joinstyle="miter"/>
                    <v:path arrowok="t" o:connecttype="custom" o:connectlocs="0,0;1008380,1008888;126047,1891665" o:connectangles="0,0,0"/>
                  </v:shape>
                </w:pict>
              </mc:Fallback>
            </mc:AlternateContent>
          </w:r>
          <w:r w:rsidR="00CB1F66">
            <w:rPr>
              <w:noProof/>
            </w:rPr>
            <mc:AlternateContent>
              <mc:Choice Requires="wps">
                <w:drawing>
                  <wp:anchor distT="0" distB="0" distL="114300" distR="114300" simplePos="0" relativeHeight="251667456" behindDoc="0" locked="0" layoutInCell="1" allowOverlap="1" wp14:anchorId="112DE83F" wp14:editId="293370DC">
                    <wp:simplePos x="0" y="0"/>
                    <wp:positionH relativeFrom="column">
                      <wp:posOffset>-908685</wp:posOffset>
                    </wp:positionH>
                    <wp:positionV relativeFrom="paragraph">
                      <wp:posOffset>6720296</wp:posOffset>
                    </wp:positionV>
                    <wp:extent cx="3084195" cy="3084195"/>
                    <wp:effectExtent l="0" t="0" r="1905" b="1905"/>
                    <wp:wrapNone/>
                    <wp:docPr id="8" name="Right Triangle 8"/>
                    <wp:cNvGraphicFramePr/>
                    <a:graphic xmlns:a="http://schemas.openxmlformats.org/drawingml/2006/main">
                      <a:graphicData uri="http://schemas.microsoft.com/office/word/2010/wordprocessingShape">
                        <wps:wsp>
                          <wps:cNvSpPr/>
                          <wps:spPr>
                            <a:xfrm>
                              <a:off x="0" y="0"/>
                              <a:ext cx="3084195" cy="3084195"/>
                            </a:xfrm>
                            <a:prstGeom prst="rtTriangle">
                              <a:avLst/>
                            </a:prstGeom>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B8181F" id="_x0000_t6" coordsize="21600,21600" o:spt="6" path="m,l,21600r21600,xe">
                    <v:stroke joinstyle="miter"/>
                    <v:path gradientshapeok="t" o:connecttype="custom" o:connectlocs="0,0;0,10800;0,21600;10800,21600;21600,21600;10800,10800" textboxrect="1800,12600,12600,19800"/>
                  </v:shapetype>
                  <v:shape id="Right Triangle 8" o:spid="_x0000_s1026" type="#_x0000_t6" style="position:absolute;margin-left:-71.55pt;margin-top:529.15pt;width:242.85pt;height:24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" fillcolor="#173456 [2148]" stroked="f">
                    <v:fill color2="#5b93d3 [1940]" rotate="t" angle="180" colors="0 #173557;31457f #25548a;1 #5c93d3" focus="100%" type="gradient"/>
                  </v:shape>
                </w:pict>
              </mc:Fallback>
            </mc:AlternateContent>
          </w:r>
          <w:r w:rsidR="00CB1F66">
            <w:rPr>
              <w:noProof/>
            </w:rPr>
            <mc:AlternateContent>
              <mc:Choice Requires="wps">
                <w:drawing>
                  <wp:anchor distT="0" distB="0" distL="114300" distR="114300" simplePos="0" relativeHeight="251665408" behindDoc="0" locked="0" layoutInCell="1" allowOverlap="1" wp14:anchorId="357D75B3" wp14:editId="51FCFE3F">
                    <wp:simplePos x="0" y="0"/>
                    <wp:positionH relativeFrom="column">
                      <wp:posOffset>-1424940</wp:posOffset>
                    </wp:positionH>
                    <wp:positionV relativeFrom="paragraph">
                      <wp:posOffset>-993684</wp:posOffset>
                    </wp:positionV>
                    <wp:extent cx="4351655" cy="10967720"/>
                    <wp:effectExtent l="228600" t="228600" r="220345" b="233680"/>
                    <wp:wrapNone/>
                    <wp:docPr id="9" name="Freeform: Shape 9"/>
                    <wp:cNvGraphicFramePr/>
                    <a:graphic xmlns:a="http://schemas.openxmlformats.org/drawingml/2006/main">
                      <a:graphicData uri="http://schemas.microsoft.com/office/word/2010/wordprocessingShape">
                        <wps:wsp>
                          <wps:cNvSpPr/>
                          <wps:spPr>
                            <a:xfrm>
                              <a:off x="0" y="0"/>
                              <a:ext cx="4351655" cy="10967720"/>
                            </a:xfrm>
                            <a:custGeom>
                              <a:avLst/>
                              <a:gdLst>
                                <a:gd name="connsiteX0" fmla="*/ 0 w 3916908"/>
                                <a:gd name="connsiteY0" fmla="*/ 0 h 10522424"/>
                                <a:gd name="connsiteX1" fmla="*/ 3521122 w 3916908"/>
                                <a:gd name="connsiteY1" fmla="*/ 3521122 h 10522424"/>
                                <a:gd name="connsiteX2" fmla="*/ 218364 w 3916908"/>
                                <a:gd name="connsiteY2" fmla="*/ 6823880 h 10522424"/>
                                <a:gd name="connsiteX3" fmla="*/ 3916908 w 3916908"/>
                                <a:gd name="connsiteY3" fmla="*/ 10522424 h 10522424"/>
                                <a:gd name="connsiteX0" fmla="*/ 0 w 4352361"/>
                                <a:gd name="connsiteY0" fmla="*/ 0 h 10968758"/>
                                <a:gd name="connsiteX1" fmla="*/ 3956575 w 4352361"/>
                                <a:gd name="connsiteY1" fmla="*/ 3967456 h 10968758"/>
                                <a:gd name="connsiteX2" fmla="*/ 653817 w 4352361"/>
                                <a:gd name="connsiteY2" fmla="*/ 7270214 h 10968758"/>
                                <a:gd name="connsiteX3" fmla="*/ 4352361 w 4352361"/>
                                <a:gd name="connsiteY3" fmla="*/ 10968758 h 10968758"/>
                              </a:gdLst>
                              <a:ahLst/>
                              <a:cxnLst>
                                <a:cxn ang="0">
                                  <a:pos x="connsiteX0" y="connsiteY0"/>
                                </a:cxn>
                                <a:cxn ang="0">
                                  <a:pos x="connsiteX1" y="connsiteY1"/>
                                </a:cxn>
                                <a:cxn ang="0">
                                  <a:pos x="connsiteX2" y="connsiteY2"/>
                                </a:cxn>
                                <a:cxn ang="0">
                                  <a:pos x="connsiteX3" y="connsiteY3"/>
                                </a:cxn>
                              </a:cxnLst>
                              <a:rect l="l" t="t" r="r" b="b"/>
                              <a:pathLst>
                                <a:path w="4352361" h="10968758">
                                  <a:moveTo>
                                    <a:pt x="0" y="0"/>
                                  </a:moveTo>
                                  <a:lnTo>
                                    <a:pt x="3956575" y="3967456"/>
                                  </a:lnTo>
                                  <a:lnTo>
                                    <a:pt x="653817" y="7270214"/>
                                  </a:lnTo>
                                  <a:lnTo>
                                    <a:pt x="4352361" y="10968758"/>
                                  </a:lnTo>
                                </a:path>
                              </a:pathLst>
                            </a:custGeom>
                            <a:noFill/>
                            <a:ln w="609600">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821074" w14:textId="77777777" w:rsidR="00CB1F66" w:rsidRDefault="00CB1F66" w:rsidP="00CB1F6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7D75B3" id="Freeform: Shape 9" o:spid="_x0000_s1028" style="position:absolute;margin-left:-112.2pt;margin-top:-78.25pt;width:342.65pt;height:86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52361,1096875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" adj="-11796480,,5400" path="m,l3956575,3967456,653817,7270214r3698544,3698544e" filled="f" strokecolor="#e7e6e6 [3207]" strokeweight="48pt">
                    <v:stroke joinstyle="miter"/>
                    <v:formulas/>
                    <v:path arrowok="t" o:connecttype="custom" o:connectlocs="0,0;3955933,3967081;653711,7269526;4351655,10967720" o:connectangles="0,0,0,0" textboxrect="0,0,4352361,10968758"/>
                    <v:textbox>
                      <w:txbxContent>
                        <w:p w14:paraId="08821074" w14:textId="77777777" w:rsidR="00CB1F66" w:rsidRDefault="00CB1F66" w:rsidP="00CB1F66">
                          <w:pPr>
                            <w:jc w:val="center"/>
                          </w:pPr>
                        </w:p>
                      </w:txbxContent>
                    </v:textbox>
                  </v:shape>
                </w:pict>
              </mc:Fallback>
            </mc:AlternateContent>
          </w:r>
          <w:r w:rsidR="00513EB1">
            <w:rPr>
              <w:rFonts w:eastAsiaTheme="minorEastAsia"/>
              <w:color w:val="234F82" w:themeColor="accent1"/>
              <w:kern w:val="0"/>
              <w:lang w:val="en-US"/>
              <w14:ligatures w14:val="none"/>
            </w:rPr>
            <w:br w:type="page"/>
          </w:r>
        </w:p>
      </w:sdtContent>
    </w:sdt>
    <w:p w14:paraId="6523928E" w14:textId="603C2462" w:rsidR="0047510E" w:rsidRDefault="0047510E" w:rsidP="00383A23">
      <w:pPr>
        <w:pStyle w:val="TOCHeading"/>
        <w:rPr>
          <w:rStyle w:val="IntenseReference"/>
          <w:b w:val="0"/>
          <w:bCs w:val="0"/>
        </w:rPr>
      </w:pPr>
      <w:r w:rsidRPr="00383A23">
        <w:rPr>
          <w:rStyle w:val="IntenseReference"/>
          <w:b w:val="0"/>
          <w:bCs w:val="0"/>
        </w:rPr>
        <w:lastRenderedPageBreak/>
        <w:t>DOCUMENT HISTORY</w:t>
      </w:r>
    </w:p>
    <w:p w14:paraId="7D0965C1" w14:textId="77777777" w:rsidR="00383A23" w:rsidRPr="008E12D3" w:rsidRDefault="00383A23" w:rsidP="00383A23">
      <w:pPr>
        <w:rPr>
          <w:lang w:val="en-US"/>
        </w:rPr>
      </w:pPr>
    </w:p>
    <w:tbl>
      <w:tblPr>
        <w:tblStyle w:val="PlainTable3"/>
        <w:tblW w:w="0" w:type="auto"/>
        <w:tblLook w:val="04A0" w:firstRow="1" w:lastRow="0" w:firstColumn="1" w:lastColumn="0" w:noHBand="0" w:noVBand="1"/>
      </w:tblPr>
      <w:tblGrid>
        <w:gridCol w:w="578"/>
        <w:gridCol w:w="1974"/>
        <w:gridCol w:w="2857"/>
        <w:gridCol w:w="403"/>
        <w:gridCol w:w="3204"/>
      </w:tblGrid>
      <w:tr w:rsidR="00B4303A" w14:paraId="0027C8D3" w14:textId="77777777" w:rsidTr="00383A2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78" w:type="dxa"/>
          </w:tcPr>
          <w:p w14:paraId="3838161C" w14:textId="5976A530" w:rsidR="00B4303A" w:rsidRDefault="00B4303A" w:rsidP="00B4303A">
            <w:r>
              <w:t>rev</w:t>
            </w:r>
          </w:p>
        </w:tc>
        <w:tc>
          <w:tcPr>
            <w:tcW w:w="1974" w:type="dxa"/>
          </w:tcPr>
          <w:p w14:paraId="5AB50FA1" w14:textId="5FD9E5DF" w:rsidR="00B4303A" w:rsidRDefault="00B4303A" w:rsidP="00B4303A">
            <w:pPr>
              <w:cnfStyle w:val="100000000000" w:firstRow="1" w:lastRow="0" w:firstColumn="0" w:lastColumn="0" w:oddVBand="0" w:evenVBand="0" w:oddHBand="0" w:evenHBand="0" w:firstRowFirstColumn="0" w:firstRowLastColumn="0" w:lastRowFirstColumn="0" w:lastRowLastColumn="0"/>
            </w:pPr>
            <w:r>
              <w:t>date</w:t>
            </w:r>
          </w:p>
        </w:tc>
        <w:tc>
          <w:tcPr>
            <w:tcW w:w="3260" w:type="dxa"/>
            <w:gridSpan w:val="2"/>
          </w:tcPr>
          <w:p w14:paraId="0C3BA608" w14:textId="3CB54B82" w:rsidR="00B4303A" w:rsidRDefault="00B4303A" w:rsidP="00B4303A">
            <w:pPr>
              <w:cnfStyle w:val="100000000000" w:firstRow="1" w:lastRow="0" w:firstColumn="0" w:lastColumn="0" w:oddVBand="0" w:evenVBand="0" w:oddHBand="0" w:evenHBand="0" w:firstRowFirstColumn="0" w:firstRowLastColumn="0" w:lastRowFirstColumn="0" w:lastRowLastColumn="0"/>
            </w:pPr>
            <w:r>
              <w:t>Description</w:t>
            </w:r>
          </w:p>
        </w:tc>
        <w:tc>
          <w:tcPr>
            <w:tcW w:w="3204" w:type="dxa"/>
          </w:tcPr>
          <w:p w14:paraId="675D44DD" w14:textId="1DA06EBE" w:rsidR="00B4303A" w:rsidRDefault="00B4303A" w:rsidP="00B4303A">
            <w:pPr>
              <w:cnfStyle w:val="100000000000" w:firstRow="1" w:lastRow="0" w:firstColumn="0" w:lastColumn="0" w:oddVBand="0" w:evenVBand="0" w:oddHBand="0" w:evenHBand="0" w:firstRowFirstColumn="0" w:firstRowLastColumn="0" w:lastRowFirstColumn="0" w:lastRowLastColumn="0"/>
            </w:pPr>
            <w:r>
              <w:t>approved by</w:t>
            </w:r>
          </w:p>
        </w:tc>
      </w:tr>
      <w:tr w:rsidR="00B4303A" w14:paraId="7032FFE1" w14:textId="77777777" w:rsidTr="00383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tcPr>
          <w:p w14:paraId="115007C5" w14:textId="1A263A56" w:rsidR="00B4303A" w:rsidRDefault="00B4303A" w:rsidP="00383A23">
            <w:pPr>
              <w:jc w:val="center"/>
            </w:pPr>
          </w:p>
        </w:tc>
        <w:tc>
          <w:tcPr>
            <w:tcW w:w="1974" w:type="dxa"/>
          </w:tcPr>
          <w:p w14:paraId="4646BE20"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2857" w:type="dxa"/>
          </w:tcPr>
          <w:p w14:paraId="22F8A441"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403" w:type="dxa"/>
          </w:tcPr>
          <w:p w14:paraId="37C21A5F"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3204" w:type="dxa"/>
          </w:tcPr>
          <w:p w14:paraId="2C7A704D"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r>
      <w:tr w:rsidR="00B4303A" w14:paraId="4BB59EAD" w14:textId="77777777" w:rsidTr="00383A23">
        <w:tc>
          <w:tcPr>
            <w:cnfStyle w:val="001000000000" w:firstRow="0" w:lastRow="0" w:firstColumn="1" w:lastColumn="0" w:oddVBand="0" w:evenVBand="0" w:oddHBand="0" w:evenHBand="0" w:firstRowFirstColumn="0" w:firstRowLastColumn="0" w:lastRowFirstColumn="0" w:lastRowLastColumn="0"/>
            <w:tcW w:w="578" w:type="dxa"/>
          </w:tcPr>
          <w:p w14:paraId="6F8F46A2" w14:textId="77777777" w:rsidR="00B4303A" w:rsidRDefault="00B4303A" w:rsidP="00383A23">
            <w:pPr>
              <w:jc w:val="center"/>
            </w:pPr>
          </w:p>
        </w:tc>
        <w:tc>
          <w:tcPr>
            <w:tcW w:w="1974" w:type="dxa"/>
          </w:tcPr>
          <w:p w14:paraId="6695A445"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c>
          <w:tcPr>
            <w:tcW w:w="2857" w:type="dxa"/>
          </w:tcPr>
          <w:p w14:paraId="15CBC8CE"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c>
          <w:tcPr>
            <w:tcW w:w="403" w:type="dxa"/>
          </w:tcPr>
          <w:p w14:paraId="45E3433A"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c>
          <w:tcPr>
            <w:tcW w:w="3204" w:type="dxa"/>
          </w:tcPr>
          <w:p w14:paraId="3A96F158"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r>
      <w:tr w:rsidR="00B4303A" w14:paraId="6424C2AD" w14:textId="77777777" w:rsidTr="00383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tcPr>
          <w:p w14:paraId="1195274C" w14:textId="77777777" w:rsidR="00B4303A" w:rsidRDefault="00B4303A" w:rsidP="00383A23">
            <w:pPr>
              <w:jc w:val="center"/>
            </w:pPr>
          </w:p>
        </w:tc>
        <w:tc>
          <w:tcPr>
            <w:tcW w:w="1974" w:type="dxa"/>
          </w:tcPr>
          <w:p w14:paraId="221136EC"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2857" w:type="dxa"/>
          </w:tcPr>
          <w:p w14:paraId="0974CAF0"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403" w:type="dxa"/>
          </w:tcPr>
          <w:p w14:paraId="609A0C70"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3204" w:type="dxa"/>
          </w:tcPr>
          <w:p w14:paraId="10DC07D2"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r>
      <w:tr w:rsidR="00B4303A" w14:paraId="62AC38F3" w14:textId="77777777" w:rsidTr="00383A23">
        <w:tc>
          <w:tcPr>
            <w:cnfStyle w:val="001000000000" w:firstRow="0" w:lastRow="0" w:firstColumn="1" w:lastColumn="0" w:oddVBand="0" w:evenVBand="0" w:oddHBand="0" w:evenHBand="0" w:firstRowFirstColumn="0" w:firstRowLastColumn="0" w:lastRowFirstColumn="0" w:lastRowLastColumn="0"/>
            <w:tcW w:w="578" w:type="dxa"/>
          </w:tcPr>
          <w:p w14:paraId="6E1301FC" w14:textId="77777777" w:rsidR="00B4303A" w:rsidRDefault="00B4303A" w:rsidP="00383A23">
            <w:pPr>
              <w:jc w:val="center"/>
            </w:pPr>
          </w:p>
        </w:tc>
        <w:tc>
          <w:tcPr>
            <w:tcW w:w="1974" w:type="dxa"/>
          </w:tcPr>
          <w:p w14:paraId="6A400A45"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c>
          <w:tcPr>
            <w:tcW w:w="2857" w:type="dxa"/>
          </w:tcPr>
          <w:p w14:paraId="35D6DE4C"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c>
          <w:tcPr>
            <w:tcW w:w="403" w:type="dxa"/>
          </w:tcPr>
          <w:p w14:paraId="0F1ACC4D"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c>
          <w:tcPr>
            <w:tcW w:w="3204" w:type="dxa"/>
          </w:tcPr>
          <w:p w14:paraId="121C4C6A"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r>
      <w:tr w:rsidR="00B4303A" w14:paraId="0530FC58" w14:textId="77777777" w:rsidTr="00383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tcPr>
          <w:p w14:paraId="35B68615" w14:textId="77777777" w:rsidR="00B4303A" w:rsidRDefault="00B4303A" w:rsidP="00383A23">
            <w:pPr>
              <w:jc w:val="center"/>
            </w:pPr>
          </w:p>
        </w:tc>
        <w:tc>
          <w:tcPr>
            <w:tcW w:w="1974" w:type="dxa"/>
          </w:tcPr>
          <w:p w14:paraId="3642A514"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2857" w:type="dxa"/>
          </w:tcPr>
          <w:p w14:paraId="35C3B4C0"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403" w:type="dxa"/>
          </w:tcPr>
          <w:p w14:paraId="2FFA0457"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3204" w:type="dxa"/>
          </w:tcPr>
          <w:p w14:paraId="2585483C"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r>
    </w:tbl>
    <w:p w14:paraId="214BE455" w14:textId="77777777" w:rsidR="0047510E" w:rsidRDefault="0047510E" w:rsidP="0047510E"/>
    <w:p w14:paraId="5A23BCAF" w14:textId="77777777" w:rsidR="00B4303A" w:rsidRPr="00B4303A" w:rsidRDefault="00B4303A" w:rsidP="00B4303A"/>
    <w:p w14:paraId="32C162BF" w14:textId="77777777" w:rsidR="00B4303A" w:rsidRPr="00B4303A" w:rsidRDefault="00B4303A" w:rsidP="00B4303A"/>
    <w:p w14:paraId="5E6368B5" w14:textId="77777777" w:rsidR="00B4303A" w:rsidRPr="00B4303A" w:rsidRDefault="00B4303A" w:rsidP="00B4303A"/>
    <w:p w14:paraId="00316D5C" w14:textId="77777777" w:rsidR="00B4303A" w:rsidRPr="00B4303A" w:rsidRDefault="00B4303A" w:rsidP="004251B7">
      <w:pPr>
        <w:jc w:val="center"/>
      </w:pPr>
    </w:p>
    <w:p w14:paraId="58E870F4" w14:textId="77777777" w:rsidR="00B4303A" w:rsidRDefault="00B4303A" w:rsidP="00B4303A"/>
    <w:p w14:paraId="249FC8BF" w14:textId="77777777" w:rsidR="0059455A" w:rsidRPr="00B4303A" w:rsidRDefault="0059455A" w:rsidP="00B4303A"/>
    <w:p w14:paraId="4AB382B4" w14:textId="77777777" w:rsidR="00B4303A" w:rsidRPr="00B4303A" w:rsidRDefault="00B4303A" w:rsidP="00B4303A"/>
    <w:p w14:paraId="0D93C491" w14:textId="77777777" w:rsidR="00B4303A" w:rsidRPr="00B4303A" w:rsidRDefault="00B4303A" w:rsidP="00B4303A"/>
    <w:p w14:paraId="0FCCA1E7" w14:textId="77777777" w:rsidR="00B4303A" w:rsidRPr="00B4303A" w:rsidRDefault="00B4303A" w:rsidP="00B4303A"/>
    <w:p w14:paraId="029AF2EA" w14:textId="77777777" w:rsidR="00B4303A" w:rsidRDefault="00B4303A" w:rsidP="00B4303A"/>
    <w:p w14:paraId="341325B1" w14:textId="4D0FE981" w:rsidR="00B4303A" w:rsidRDefault="00F84FC2" w:rsidP="00F84FC2">
      <w:pPr>
        <w:tabs>
          <w:tab w:val="left" w:pos="8013"/>
        </w:tabs>
      </w:pPr>
      <w:r>
        <w:tab/>
      </w:r>
    </w:p>
    <w:p w14:paraId="4F19AA3D" w14:textId="77777777" w:rsidR="00383A23" w:rsidRDefault="00383A23" w:rsidP="00B4303A"/>
    <w:p w14:paraId="6E52C245" w14:textId="77777777" w:rsidR="00B4303A" w:rsidRDefault="00B4303A" w:rsidP="00B4303A"/>
    <w:p w14:paraId="74D49F2C" w14:textId="77777777" w:rsidR="00B4303A" w:rsidRPr="00B4303A" w:rsidRDefault="00B4303A" w:rsidP="00B4303A"/>
    <w:p w14:paraId="0FE0E85D" w14:textId="77777777" w:rsidR="00B4303A" w:rsidRPr="00B4303A" w:rsidRDefault="00B4303A" w:rsidP="00B4303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B4303A" w14:paraId="675B3950" w14:textId="77777777" w:rsidTr="00B4303A">
        <w:tc>
          <w:tcPr>
            <w:tcW w:w="9016" w:type="dxa"/>
          </w:tcPr>
          <w:p w14:paraId="79770DD9" w14:textId="5A7E764B" w:rsidR="00B4303A" w:rsidRPr="00B4303A" w:rsidRDefault="00B4303A" w:rsidP="001D7C91">
            <w:pPr>
              <w:rPr>
                <w:b/>
                <w:bCs/>
              </w:rPr>
            </w:pPr>
          </w:p>
        </w:tc>
      </w:tr>
      <w:tr w:rsidR="001D7C91" w14:paraId="77567C4F" w14:textId="77777777" w:rsidTr="00B4303A">
        <w:tc>
          <w:tcPr>
            <w:tcW w:w="9016" w:type="dxa"/>
          </w:tcPr>
          <w:p w14:paraId="573069C5" w14:textId="77777777" w:rsidR="001D7C91" w:rsidRPr="00B4303A" w:rsidRDefault="001D7C91" w:rsidP="001D7C91">
            <w:pPr>
              <w:rPr>
                <w:b/>
                <w:bCs/>
              </w:rPr>
            </w:pPr>
          </w:p>
        </w:tc>
      </w:tr>
      <w:tr w:rsidR="00B4303A" w14:paraId="2BA7D7D4" w14:textId="77777777" w:rsidTr="00B4303A">
        <w:tc>
          <w:tcPr>
            <w:tcW w:w="9016" w:type="dxa"/>
          </w:tcPr>
          <w:p w14:paraId="31B29917" w14:textId="408CF9F5" w:rsidR="00B4303A" w:rsidRDefault="00B4303A" w:rsidP="00B4303A">
            <w:r w:rsidRPr="00B4303A">
              <w:t>Phone</w:t>
            </w:r>
            <w:r>
              <w:t>:</w:t>
            </w:r>
            <w:r w:rsidRPr="00B4303A">
              <w:t xml:space="preserve"> </w:t>
            </w:r>
          </w:p>
        </w:tc>
      </w:tr>
      <w:tr w:rsidR="00B4303A" w14:paraId="33D292CD" w14:textId="77777777" w:rsidTr="00B4303A">
        <w:tc>
          <w:tcPr>
            <w:tcW w:w="9016" w:type="dxa"/>
          </w:tcPr>
          <w:p w14:paraId="610FBD00" w14:textId="7B5DF641" w:rsidR="00B4303A" w:rsidRDefault="00B4303A" w:rsidP="00B4303A">
            <w:r w:rsidRPr="00B4303A">
              <w:t>Email</w:t>
            </w:r>
            <w:r>
              <w:t xml:space="preserve">: </w:t>
            </w:r>
          </w:p>
        </w:tc>
      </w:tr>
      <w:tr w:rsidR="00B4303A" w14:paraId="02B51D66" w14:textId="77777777" w:rsidTr="00B4303A">
        <w:tc>
          <w:tcPr>
            <w:tcW w:w="9016" w:type="dxa"/>
          </w:tcPr>
          <w:p w14:paraId="3056883B" w14:textId="5EBD1C0A" w:rsidR="00B4303A" w:rsidRPr="00B4303A" w:rsidRDefault="00B4303A" w:rsidP="00B4303A">
            <w:r w:rsidRPr="00B4303A">
              <w:t>Address</w:t>
            </w:r>
            <w:r>
              <w:t xml:space="preserve">: </w:t>
            </w:r>
          </w:p>
        </w:tc>
      </w:tr>
      <w:tr w:rsidR="00B4303A" w14:paraId="11FFEE90" w14:textId="77777777" w:rsidTr="00B4303A">
        <w:tc>
          <w:tcPr>
            <w:tcW w:w="9016" w:type="dxa"/>
          </w:tcPr>
          <w:p w14:paraId="3449E5C1" w14:textId="77777777" w:rsidR="00B4303A" w:rsidRPr="00B4303A" w:rsidRDefault="00B4303A" w:rsidP="00B4303A"/>
        </w:tc>
      </w:tr>
      <w:tr w:rsidR="00B4303A" w14:paraId="1408D2D4" w14:textId="77777777" w:rsidTr="00B4303A">
        <w:tc>
          <w:tcPr>
            <w:tcW w:w="9016" w:type="dxa"/>
          </w:tcPr>
          <w:p w14:paraId="79357CFC" w14:textId="661C8CD2" w:rsidR="00B4303A" w:rsidRPr="00B4303A" w:rsidRDefault="00B4303A" w:rsidP="00B4303A">
            <w:pPr>
              <w:rPr>
                <w:b/>
                <w:bCs/>
              </w:rPr>
            </w:pPr>
            <w:r w:rsidRPr="00B4303A">
              <w:rPr>
                <w:b/>
                <w:bCs/>
              </w:rPr>
              <w:t>DISCLAIMER</w:t>
            </w:r>
          </w:p>
        </w:tc>
      </w:tr>
      <w:tr w:rsidR="00B4303A" w14:paraId="66AF271A" w14:textId="77777777" w:rsidTr="00B4303A">
        <w:tc>
          <w:tcPr>
            <w:tcW w:w="9016" w:type="dxa"/>
          </w:tcPr>
          <w:p w14:paraId="0BD788FE" w14:textId="6C918BB4" w:rsidR="00B4303A" w:rsidRDefault="00B4303A" w:rsidP="00B4303A">
            <w:r w:rsidRPr="00B4303A">
              <w:t>While every effort has been made to ensure the accuracy, completeness, and reliability of the information presented, we make no representations or warranties of any kind, express or implied, regarding the content or suitability of this document for any particular purpose.</w:t>
            </w:r>
            <w:r>
              <w:t xml:space="preserve"> </w:t>
            </w:r>
            <w:r w:rsidRPr="00B4303A">
              <w:t>The contents of this document are confidential, privileged, and provided expressly for intended recipients’ use only. This document may not be used, published, or redistributed without prior consent</w:t>
            </w:r>
            <w:r w:rsidR="00A14259">
              <w:t>.</w:t>
            </w:r>
          </w:p>
        </w:tc>
      </w:tr>
    </w:tbl>
    <w:p w14:paraId="2C922F28" w14:textId="77777777" w:rsidR="00B4303A" w:rsidRDefault="00B4303A" w:rsidP="00E84A68"/>
    <w:sdt>
      <w:sdtPr>
        <w:rPr>
          <w:rFonts w:asciiTheme="minorHAnsi" w:eastAsiaTheme="minorHAnsi" w:hAnsiTheme="minorHAnsi" w:cstheme="minorBidi"/>
          <w:color w:val="auto"/>
          <w:kern w:val="2"/>
          <w:sz w:val="22"/>
          <w:szCs w:val="22"/>
          <w:lang w:val="en-AU"/>
          <w14:ligatures w14:val="standardContextual"/>
        </w:rPr>
        <w:id w:val="508947641"/>
        <w:docPartObj>
          <w:docPartGallery w:val="Table of Contents"/>
          <w:docPartUnique/>
        </w:docPartObj>
      </w:sdtPr>
      <w:sdtEndPr>
        <w:rPr>
          <w:b/>
          <w:bCs/>
          <w:noProof/>
        </w:rPr>
      </w:sdtEndPr>
      <w:sdtContent>
        <w:p w14:paraId="33746FFA" w14:textId="15984F66" w:rsidR="001D7C91" w:rsidRDefault="001D7C91">
          <w:pPr>
            <w:pStyle w:val="TOCHeading"/>
          </w:pPr>
          <w:r>
            <w:t>Contents</w:t>
          </w:r>
        </w:p>
        <w:p w14:paraId="2A9E95CD" w14:textId="2C3A8021" w:rsidR="004B4AAE" w:rsidRDefault="001D7C91">
          <w:pPr>
            <w:pStyle w:val="TOC1"/>
            <w:tabs>
              <w:tab w:val="right" w:leader="dot" w:pos="9016"/>
            </w:tabs>
            <w:rPr>
              <w:rFonts w:eastAsiaTheme="minorEastAsia"/>
              <w:noProof/>
              <w:lang w:eastAsia="zh-CN"/>
            </w:rPr>
          </w:pPr>
          <w:r>
            <w:fldChar w:fldCharType="begin"/>
          </w:r>
          <w:r>
            <w:instrText xml:space="preserve"> TOC \o "1-3" \h \z \u </w:instrText>
          </w:r>
          <w:r>
            <w:fldChar w:fldCharType="separate"/>
          </w:r>
          <w:hyperlink w:anchor="_Toc151560888" w:history="1">
            <w:r w:rsidR="004B4AAE" w:rsidRPr="004D1C3C">
              <w:rPr>
                <w:rStyle w:val="Hyperlink"/>
                <w:noProof/>
              </w:rPr>
              <w:t>1 Purpose</w:t>
            </w:r>
            <w:r w:rsidR="004B4AAE">
              <w:rPr>
                <w:noProof/>
                <w:webHidden/>
              </w:rPr>
              <w:tab/>
            </w:r>
            <w:r w:rsidR="004B4AAE">
              <w:rPr>
                <w:noProof/>
                <w:webHidden/>
              </w:rPr>
              <w:fldChar w:fldCharType="begin"/>
            </w:r>
            <w:r w:rsidR="004B4AAE">
              <w:rPr>
                <w:noProof/>
                <w:webHidden/>
              </w:rPr>
              <w:instrText xml:space="preserve"> PAGEREF _Toc151560888 \h </w:instrText>
            </w:r>
            <w:r w:rsidR="004B4AAE">
              <w:rPr>
                <w:noProof/>
                <w:webHidden/>
              </w:rPr>
            </w:r>
            <w:r w:rsidR="004B4AAE">
              <w:rPr>
                <w:noProof/>
                <w:webHidden/>
              </w:rPr>
              <w:fldChar w:fldCharType="separate"/>
            </w:r>
            <w:r w:rsidR="004B4AAE">
              <w:rPr>
                <w:noProof/>
                <w:webHidden/>
              </w:rPr>
              <w:t>3</w:t>
            </w:r>
            <w:r w:rsidR="004B4AAE">
              <w:rPr>
                <w:noProof/>
                <w:webHidden/>
              </w:rPr>
              <w:fldChar w:fldCharType="end"/>
            </w:r>
          </w:hyperlink>
        </w:p>
        <w:p w14:paraId="20E59591" w14:textId="6F94B1B0" w:rsidR="004B4AAE" w:rsidRDefault="00DE3116">
          <w:pPr>
            <w:pStyle w:val="TOC1"/>
            <w:tabs>
              <w:tab w:val="right" w:leader="dot" w:pos="9016"/>
            </w:tabs>
            <w:rPr>
              <w:rFonts w:eastAsiaTheme="minorEastAsia"/>
              <w:noProof/>
              <w:lang w:eastAsia="zh-CN"/>
            </w:rPr>
          </w:pPr>
          <w:hyperlink w:anchor="_Toc151560889" w:history="1">
            <w:r w:rsidR="004B4AAE" w:rsidRPr="004D1C3C">
              <w:rPr>
                <w:rStyle w:val="Hyperlink"/>
                <w:noProof/>
              </w:rPr>
              <w:t>2 Scope</w:t>
            </w:r>
            <w:r w:rsidR="004B4AAE">
              <w:rPr>
                <w:noProof/>
                <w:webHidden/>
              </w:rPr>
              <w:tab/>
            </w:r>
            <w:r w:rsidR="004B4AAE">
              <w:rPr>
                <w:noProof/>
                <w:webHidden/>
              </w:rPr>
              <w:fldChar w:fldCharType="begin"/>
            </w:r>
            <w:r w:rsidR="004B4AAE">
              <w:rPr>
                <w:noProof/>
                <w:webHidden/>
              </w:rPr>
              <w:instrText xml:space="preserve"> PAGEREF _Toc151560889 \h </w:instrText>
            </w:r>
            <w:r w:rsidR="004B4AAE">
              <w:rPr>
                <w:noProof/>
                <w:webHidden/>
              </w:rPr>
            </w:r>
            <w:r w:rsidR="004B4AAE">
              <w:rPr>
                <w:noProof/>
                <w:webHidden/>
              </w:rPr>
              <w:fldChar w:fldCharType="separate"/>
            </w:r>
            <w:r w:rsidR="004B4AAE">
              <w:rPr>
                <w:noProof/>
                <w:webHidden/>
              </w:rPr>
              <w:t>3</w:t>
            </w:r>
            <w:r w:rsidR="004B4AAE">
              <w:rPr>
                <w:noProof/>
                <w:webHidden/>
              </w:rPr>
              <w:fldChar w:fldCharType="end"/>
            </w:r>
          </w:hyperlink>
        </w:p>
        <w:p w14:paraId="22A7A914" w14:textId="54CF0BB6" w:rsidR="004B4AAE" w:rsidRDefault="00DE3116">
          <w:pPr>
            <w:pStyle w:val="TOC1"/>
            <w:tabs>
              <w:tab w:val="right" w:leader="dot" w:pos="9016"/>
            </w:tabs>
            <w:rPr>
              <w:rFonts w:eastAsiaTheme="minorEastAsia"/>
              <w:noProof/>
              <w:lang w:eastAsia="zh-CN"/>
            </w:rPr>
          </w:pPr>
          <w:hyperlink w:anchor="_Toc151560890" w:history="1">
            <w:r w:rsidR="004B4AAE" w:rsidRPr="004D1C3C">
              <w:rPr>
                <w:rStyle w:val="Hyperlink"/>
                <w:noProof/>
              </w:rPr>
              <w:t>3 Plant and Equipment Procedure</w:t>
            </w:r>
            <w:r w:rsidR="004B4AAE">
              <w:rPr>
                <w:noProof/>
                <w:webHidden/>
              </w:rPr>
              <w:tab/>
            </w:r>
            <w:r w:rsidR="004B4AAE">
              <w:rPr>
                <w:noProof/>
                <w:webHidden/>
              </w:rPr>
              <w:fldChar w:fldCharType="begin"/>
            </w:r>
            <w:r w:rsidR="004B4AAE">
              <w:rPr>
                <w:noProof/>
                <w:webHidden/>
              </w:rPr>
              <w:instrText xml:space="preserve"> PAGEREF _Toc151560890 \h </w:instrText>
            </w:r>
            <w:r w:rsidR="004B4AAE">
              <w:rPr>
                <w:noProof/>
                <w:webHidden/>
              </w:rPr>
            </w:r>
            <w:r w:rsidR="004B4AAE">
              <w:rPr>
                <w:noProof/>
                <w:webHidden/>
              </w:rPr>
              <w:fldChar w:fldCharType="separate"/>
            </w:r>
            <w:r w:rsidR="004B4AAE">
              <w:rPr>
                <w:noProof/>
                <w:webHidden/>
              </w:rPr>
              <w:t>3</w:t>
            </w:r>
            <w:r w:rsidR="004B4AAE">
              <w:rPr>
                <w:noProof/>
                <w:webHidden/>
              </w:rPr>
              <w:fldChar w:fldCharType="end"/>
            </w:r>
          </w:hyperlink>
        </w:p>
        <w:p w14:paraId="150E3019" w14:textId="61DF47CF" w:rsidR="004B4AAE" w:rsidRDefault="00DE3116">
          <w:pPr>
            <w:pStyle w:val="TOC2"/>
            <w:tabs>
              <w:tab w:val="right" w:leader="dot" w:pos="9016"/>
            </w:tabs>
            <w:rPr>
              <w:rFonts w:eastAsiaTheme="minorEastAsia"/>
              <w:noProof/>
              <w:lang w:eastAsia="zh-CN"/>
            </w:rPr>
          </w:pPr>
          <w:hyperlink w:anchor="_Toc151560891" w:history="1">
            <w:r w:rsidR="004B4AAE" w:rsidRPr="004D1C3C">
              <w:rPr>
                <w:rStyle w:val="Hyperlink"/>
                <w:noProof/>
              </w:rPr>
              <w:t>3.1 Plant and Equipment (General)</w:t>
            </w:r>
            <w:r w:rsidR="004B4AAE">
              <w:rPr>
                <w:noProof/>
                <w:webHidden/>
              </w:rPr>
              <w:tab/>
            </w:r>
            <w:r w:rsidR="004B4AAE">
              <w:rPr>
                <w:noProof/>
                <w:webHidden/>
              </w:rPr>
              <w:fldChar w:fldCharType="begin"/>
            </w:r>
            <w:r w:rsidR="004B4AAE">
              <w:rPr>
                <w:noProof/>
                <w:webHidden/>
              </w:rPr>
              <w:instrText xml:space="preserve"> PAGEREF _Toc151560891 \h </w:instrText>
            </w:r>
            <w:r w:rsidR="004B4AAE">
              <w:rPr>
                <w:noProof/>
                <w:webHidden/>
              </w:rPr>
            </w:r>
            <w:r w:rsidR="004B4AAE">
              <w:rPr>
                <w:noProof/>
                <w:webHidden/>
              </w:rPr>
              <w:fldChar w:fldCharType="separate"/>
            </w:r>
            <w:r w:rsidR="004B4AAE">
              <w:rPr>
                <w:noProof/>
                <w:webHidden/>
              </w:rPr>
              <w:t>3</w:t>
            </w:r>
            <w:r w:rsidR="004B4AAE">
              <w:rPr>
                <w:noProof/>
                <w:webHidden/>
              </w:rPr>
              <w:fldChar w:fldCharType="end"/>
            </w:r>
          </w:hyperlink>
        </w:p>
        <w:p w14:paraId="5C57DBAA" w14:textId="26837D7F" w:rsidR="004B4AAE" w:rsidRDefault="00DE3116">
          <w:pPr>
            <w:pStyle w:val="TOC3"/>
            <w:tabs>
              <w:tab w:val="right" w:leader="dot" w:pos="9016"/>
            </w:tabs>
            <w:rPr>
              <w:rFonts w:eastAsiaTheme="minorEastAsia"/>
              <w:noProof/>
              <w:lang w:eastAsia="zh-CN"/>
            </w:rPr>
          </w:pPr>
          <w:hyperlink w:anchor="_Toc151560892" w:history="1">
            <w:r w:rsidR="004B4AAE" w:rsidRPr="004D1C3C">
              <w:rPr>
                <w:rStyle w:val="Hyperlink"/>
                <w:noProof/>
              </w:rPr>
              <w:t>3.1.1 Selection and Procurement</w:t>
            </w:r>
            <w:r w:rsidR="004B4AAE">
              <w:rPr>
                <w:noProof/>
                <w:webHidden/>
              </w:rPr>
              <w:tab/>
            </w:r>
            <w:r w:rsidR="004B4AAE">
              <w:rPr>
                <w:noProof/>
                <w:webHidden/>
              </w:rPr>
              <w:fldChar w:fldCharType="begin"/>
            </w:r>
            <w:r w:rsidR="004B4AAE">
              <w:rPr>
                <w:noProof/>
                <w:webHidden/>
              </w:rPr>
              <w:instrText xml:space="preserve"> PAGEREF _Toc151560892 \h </w:instrText>
            </w:r>
            <w:r w:rsidR="004B4AAE">
              <w:rPr>
                <w:noProof/>
                <w:webHidden/>
              </w:rPr>
            </w:r>
            <w:r w:rsidR="004B4AAE">
              <w:rPr>
                <w:noProof/>
                <w:webHidden/>
              </w:rPr>
              <w:fldChar w:fldCharType="separate"/>
            </w:r>
            <w:r w:rsidR="004B4AAE">
              <w:rPr>
                <w:noProof/>
                <w:webHidden/>
              </w:rPr>
              <w:t>3</w:t>
            </w:r>
            <w:r w:rsidR="004B4AAE">
              <w:rPr>
                <w:noProof/>
                <w:webHidden/>
              </w:rPr>
              <w:fldChar w:fldCharType="end"/>
            </w:r>
          </w:hyperlink>
        </w:p>
        <w:p w14:paraId="3192E585" w14:textId="736457F0" w:rsidR="004B4AAE" w:rsidRDefault="00DE3116">
          <w:pPr>
            <w:pStyle w:val="TOC3"/>
            <w:tabs>
              <w:tab w:val="right" w:leader="dot" w:pos="9016"/>
            </w:tabs>
            <w:rPr>
              <w:rFonts w:eastAsiaTheme="minorEastAsia"/>
              <w:noProof/>
              <w:lang w:eastAsia="zh-CN"/>
            </w:rPr>
          </w:pPr>
          <w:hyperlink w:anchor="_Toc151560893" w:history="1">
            <w:r w:rsidR="004B4AAE" w:rsidRPr="004D1C3C">
              <w:rPr>
                <w:rStyle w:val="Hyperlink"/>
                <w:noProof/>
              </w:rPr>
              <w:t>3.1.2 Training and Competency</w:t>
            </w:r>
            <w:r w:rsidR="004B4AAE">
              <w:rPr>
                <w:noProof/>
                <w:webHidden/>
              </w:rPr>
              <w:tab/>
            </w:r>
            <w:r w:rsidR="004B4AAE">
              <w:rPr>
                <w:noProof/>
                <w:webHidden/>
              </w:rPr>
              <w:fldChar w:fldCharType="begin"/>
            </w:r>
            <w:r w:rsidR="004B4AAE">
              <w:rPr>
                <w:noProof/>
                <w:webHidden/>
              </w:rPr>
              <w:instrText xml:space="preserve"> PAGEREF _Toc151560893 \h </w:instrText>
            </w:r>
            <w:r w:rsidR="004B4AAE">
              <w:rPr>
                <w:noProof/>
                <w:webHidden/>
              </w:rPr>
            </w:r>
            <w:r w:rsidR="004B4AAE">
              <w:rPr>
                <w:noProof/>
                <w:webHidden/>
              </w:rPr>
              <w:fldChar w:fldCharType="separate"/>
            </w:r>
            <w:r w:rsidR="004B4AAE">
              <w:rPr>
                <w:noProof/>
                <w:webHidden/>
              </w:rPr>
              <w:t>3</w:t>
            </w:r>
            <w:r w:rsidR="004B4AAE">
              <w:rPr>
                <w:noProof/>
                <w:webHidden/>
              </w:rPr>
              <w:fldChar w:fldCharType="end"/>
            </w:r>
          </w:hyperlink>
        </w:p>
        <w:p w14:paraId="6B7BF435" w14:textId="76688210" w:rsidR="004B4AAE" w:rsidRDefault="00DE3116">
          <w:pPr>
            <w:pStyle w:val="TOC3"/>
            <w:tabs>
              <w:tab w:val="right" w:leader="dot" w:pos="9016"/>
            </w:tabs>
            <w:rPr>
              <w:rFonts w:eastAsiaTheme="minorEastAsia"/>
              <w:noProof/>
              <w:lang w:eastAsia="zh-CN"/>
            </w:rPr>
          </w:pPr>
          <w:hyperlink w:anchor="_Toc151560894" w:history="1">
            <w:r w:rsidR="004B4AAE" w:rsidRPr="004D1C3C">
              <w:rPr>
                <w:rStyle w:val="Hyperlink"/>
                <w:noProof/>
              </w:rPr>
              <w:t>3.1.3 Safe Operation</w:t>
            </w:r>
            <w:r w:rsidR="004B4AAE">
              <w:rPr>
                <w:noProof/>
                <w:webHidden/>
              </w:rPr>
              <w:tab/>
            </w:r>
            <w:r w:rsidR="004B4AAE">
              <w:rPr>
                <w:noProof/>
                <w:webHidden/>
              </w:rPr>
              <w:fldChar w:fldCharType="begin"/>
            </w:r>
            <w:r w:rsidR="004B4AAE">
              <w:rPr>
                <w:noProof/>
                <w:webHidden/>
              </w:rPr>
              <w:instrText xml:space="preserve"> PAGEREF _Toc151560894 \h </w:instrText>
            </w:r>
            <w:r w:rsidR="004B4AAE">
              <w:rPr>
                <w:noProof/>
                <w:webHidden/>
              </w:rPr>
            </w:r>
            <w:r w:rsidR="004B4AAE">
              <w:rPr>
                <w:noProof/>
                <w:webHidden/>
              </w:rPr>
              <w:fldChar w:fldCharType="separate"/>
            </w:r>
            <w:r w:rsidR="004B4AAE">
              <w:rPr>
                <w:noProof/>
                <w:webHidden/>
              </w:rPr>
              <w:t>3</w:t>
            </w:r>
            <w:r w:rsidR="004B4AAE">
              <w:rPr>
                <w:noProof/>
                <w:webHidden/>
              </w:rPr>
              <w:fldChar w:fldCharType="end"/>
            </w:r>
          </w:hyperlink>
        </w:p>
        <w:p w14:paraId="0D548DBE" w14:textId="632CF2DE" w:rsidR="004B4AAE" w:rsidRDefault="00DE3116">
          <w:pPr>
            <w:pStyle w:val="TOC3"/>
            <w:tabs>
              <w:tab w:val="right" w:leader="dot" w:pos="9016"/>
            </w:tabs>
            <w:rPr>
              <w:rFonts w:eastAsiaTheme="minorEastAsia"/>
              <w:noProof/>
              <w:lang w:eastAsia="zh-CN"/>
            </w:rPr>
          </w:pPr>
          <w:hyperlink w:anchor="_Toc151560895" w:history="1">
            <w:r w:rsidR="004B4AAE" w:rsidRPr="004D1C3C">
              <w:rPr>
                <w:rStyle w:val="Hyperlink"/>
                <w:noProof/>
              </w:rPr>
              <w:t>3.1.4 Maintenance and Fault Reporting</w:t>
            </w:r>
            <w:r w:rsidR="004B4AAE">
              <w:rPr>
                <w:noProof/>
                <w:webHidden/>
              </w:rPr>
              <w:tab/>
            </w:r>
            <w:r w:rsidR="004B4AAE">
              <w:rPr>
                <w:noProof/>
                <w:webHidden/>
              </w:rPr>
              <w:fldChar w:fldCharType="begin"/>
            </w:r>
            <w:r w:rsidR="004B4AAE">
              <w:rPr>
                <w:noProof/>
                <w:webHidden/>
              </w:rPr>
              <w:instrText xml:space="preserve"> PAGEREF _Toc151560895 \h </w:instrText>
            </w:r>
            <w:r w:rsidR="004B4AAE">
              <w:rPr>
                <w:noProof/>
                <w:webHidden/>
              </w:rPr>
            </w:r>
            <w:r w:rsidR="004B4AAE">
              <w:rPr>
                <w:noProof/>
                <w:webHidden/>
              </w:rPr>
              <w:fldChar w:fldCharType="separate"/>
            </w:r>
            <w:r w:rsidR="004B4AAE">
              <w:rPr>
                <w:noProof/>
                <w:webHidden/>
              </w:rPr>
              <w:t>4</w:t>
            </w:r>
            <w:r w:rsidR="004B4AAE">
              <w:rPr>
                <w:noProof/>
                <w:webHidden/>
              </w:rPr>
              <w:fldChar w:fldCharType="end"/>
            </w:r>
          </w:hyperlink>
        </w:p>
        <w:p w14:paraId="7FCE687E" w14:textId="76812E8C" w:rsidR="004B4AAE" w:rsidRDefault="00DE3116">
          <w:pPr>
            <w:pStyle w:val="TOC3"/>
            <w:tabs>
              <w:tab w:val="right" w:leader="dot" w:pos="9016"/>
            </w:tabs>
            <w:rPr>
              <w:rFonts w:eastAsiaTheme="minorEastAsia"/>
              <w:noProof/>
              <w:lang w:eastAsia="zh-CN"/>
            </w:rPr>
          </w:pPr>
          <w:hyperlink w:anchor="_Toc151560896" w:history="1">
            <w:r w:rsidR="004B4AAE" w:rsidRPr="004D1C3C">
              <w:rPr>
                <w:rStyle w:val="Hyperlink"/>
                <w:noProof/>
              </w:rPr>
              <w:t>3.1.5 Lockout Tagout and Isolations</w:t>
            </w:r>
            <w:r w:rsidR="004B4AAE">
              <w:rPr>
                <w:noProof/>
                <w:webHidden/>
              </w:rPr>
              <w:tab/>
            </w:r>
            <w:r w:rsidR="004B4AAE">
              <w:rPr>
                <w:noProof/>
                <w:webHidden/>
              </w:rPr>
              <w:fldChar w:fldCharType="begin"/>
            </w:r>
            <w:r w:rsidR="004B4AAE">
              <w:rPr>
                <w:noProof/>
                <w:webHidden/>
              </w:rPr>
              <w:instrText xml:space="preserve"> PAGEREF _Toc151560896 \h </w:instrText>
            </w:r>
            <w:r w:rsidR="004B4AAE">
              <w:rPr>
                <w:noProof/>
                <w:webHidden/>
              </w:rPr>
            </w:r>
            <w:r w:rsidR="004B4AAE">
              <w:rPr>
                <w:noProof/>
                <w:webHidden/>
              </w:rPr>
              <w:fldChar w:fldCharType="separate"/>
            </w:r>
            <w:r w:rsidR="004B4AAE">
              <w:rPr>
                <w:noProof/>
                <w:webHidden/>
              </w:rPr>
              <w:t>4</w:t>
            </w:r>
            <w:r w:rsidR="004B4AAE">
              <w:rPr>
                <w:noProof/>
                <w:webHidden/>
              </w:rPr>
              <w:fldChar w:fldCharType="end"/>
            </w:r>
          </w:hyperlink>
        </w:p>
        <w:p w14:paraId="2C8BAC00" w14:textId="5BADF7CF" w:rsidR="004B4AAE" w:rsidRDefault="00DE3116">
          <w:pPr>
            <w:pStyle w:val="TOC2"/>
            <w:tabs>
              <w:tab w:val="right" w:leader="dot" w:pos="9016"/>
            </w:tabs>
            <w:rPr>
              <w:rFonts w:eastAsiaTheme="minorEastAsia"/>
              <w:noProof/>
              <w:lang w:eastAsia="zh-CN"/>
            </w:rPr>
          </w:pPr>
          <w:hyperlink w:anchor="_Toc151560897" w:history="1">
            <w:r w:rsidR="004B4AAE" w:rsidRPr="004D1C3C">
              <w:rPr>
                <w:rStyle w:val="Hyperlink"/>
                <w:noProof/>
              </w:rPr>
              <w:t>3.2 Electrical Testing and Tagging</w:t>
            </w:r>
            <w:r w:rsidR="004B4AAE">
              <w:rPr>
                <w:noProof/>
                <w:webHidden/>
              </w:rPr>
              <w:tab/>
            </w:r>
            <w:r w:rsidR="004B4AAE">
              <w:rPr>
                <w:noProof/>
                <w:webHidden/>
              </w:rPr>
              <w:fldChar w:fldCharType="begin"/>
            </w:r>
            <w:r w:rsidR="004B4AAE">
              <w:rPr>
                <w:noProof/>
                <w:webHidden/>
              </w:rPr>
              <w:instrText xml:space="preserve"> PAGEREF _Toc151560897 \h </w:instrText>
            </w:r>
            <w:r w:rsidR="004B4AAE">
              <w:rPr>
                <w:noProof/>
                <w:webHidden/>
              </w:rPr>
            </w:r>
            <w:r w:rsidR="004B4AAE">
              <w:rPr>
                <w:noProof/>
                <w:webHidden/>
              </w:rPr>
              <w:fldChar w:fldCharType="separate"/>
            </w:r>
            <w:r w:rsidR="004B4AAE">
              <w:rPr>
                <w:noProof/>
                <w:webHidden/>
              </w:rPr>
              <w:t>4</w:t>
            </w:r>
            <w:r w:rsidR="004B4AAE">
              <w:rPr>
                <w:noProof/>
                <w:webHidden/>
              </w:rPr>
              <w:fldChar w:fldCharType="end"/>
            </w:r>
          </w:hyperlink>
        </w:p>
        <w:p w14:paraId="05524A27" w14:textId="40088F34" w:rsidR="004B4AAE" w:rsidRDefault="00DE3116">
          <w:pPr>
            <w:pStyle w:val="TOC2"/>
            <w:tabs>
              <w:tab w:val="right" w:leader="dot" w:pos="9016"/>
            </w:tabs>
            <w:rPr>
              <w:rFonts w:eastAsiaTheme="minorEastAsia"/>
              <w:noProof/>
              <w:lang w:eastAsia="zh-CN"/>
            </w:rPr>
          </w:pPr>
          <w:hyperlink w:anchor="_Toc151560898" w:history="1">
            <w:r w:rsidR="004B4AAE" w:rsidRPr="004D1C3C">
              <w:rPr>
                <w:rStyle w:val="Hyperlink"/>
                <w:noProof/>
              </w:rPr>
              <w:t>3.3 Mobile Plant and Equipment</w:t>
            </w:r>
            <w:r w:rsidR="004B4AAE">
              <w:rPr>
                <w:noProof/>
                <w:webHidden/>
              </w:rPr>
              <w:tab/>
            </w:r>
            <w:r w:rsidR="004B4AAE">
              <w:rPr>
                <w:noProof/>
                <w:webHidden/>
              </w:rPr>
              <w:fldChar w:fldCharType="begin"/>
            </w:r>
            <w:r w:rsidR="004B4AAE">
              <w:rPr>
                <w:noProof/>
                <w:webHidden/>
              </w:rPr>
              <w:instrText xml:space="preserve"> PAGEREF _Toc151560898 \h </w:instrText>
            </w:r>
            <w:r w:rsidR="004B4AAE">
              <w:rPr>
                <w:noProof/>
                <w:webHidden/>
              </w:rPr>
            </w:r>
            <w:r w:rsidR="004B4AAE">
              <w:rPr>
                <w:noProof/>
                <w:webHidden/>
              </w:rPr>
              <w:fldChar w:fldCharType="separate"/>
            </w:r>
            <w:r w:rsidR="004B4AAE">
              <w:rPr>
                <w:noProof/>
                <w:webHidden/>
              </w:rPr>
              <w:t>4</w:t>
            </w:r>
            <w:r w:rsidR="004B4AAE">
              <w:rPr>
                <w:noProof/>
                <w:webHidden/>
              </w:rPr>
              <w:fldChar w:fldCharType="end"/>
            </w:r>
          </w:hyperlink>
        </w:p>
        <w:p w14:paraId="40F37EF4" w14:textId="5B187900" w:rsidR="004B4AAE" w:rsidRDefault="00DE3116">
          <w:pPr>
            <w:pStyle w:val="TOC3"/>
            <w:tabs>
              <w:tab w:val="right" w:leader="dot" w:pos="9016"/>
            </w:tabs>
            <w:rPr>
              <w:rFonts w:eastAsiaTheme="minorEastAsia"/>
              <w:noProof/>
              <w:lang w:eastAsia="zh-CN"/>
            </w:rPr>
          </w:pPr>
          <w:hyperlink w:anchor="_Toc151560899" w:history="1">
            <w:r w:rsidR="004B4AAE" w:rsidRPr="004D1C3C">
              <w:rPr>
                <w:rStyle w:val="Hyperlink"/>
                <w:noProof/>
              </w:rPr>
              <w:t>3.3.1 Safe Operation</w:t>
            </w:r>
            <w:r w:rsidR="004B4AAE">
              <w:rPr>
                <w:noProof/>
                <w:webHidden/>
              </w:rPr>
              <w:tab/>
            </w:r>
            <w:r w:rsidR="004B4AAE">
              <w:rPr>
                <w:noProof/>
                <w:webHidden/>
              </w:rPr>
              <w:fldChar w:fldCharType="begin"/>
            </w:r>
            <w:r w:rsidR="004B4AAE">
              <w:rPr>
                <w:noProof/>
                <w:webHidden/>
              </w:rPr>
              <w:instrText xml:space="preserve"> PAGEREF _Toc151560899 \h </w:instrText>
            </w:r>
            <w:r w:rsidR="004B4AAE">
              <w:rPr>
                <w:noProof/>
                <w:webHidden/>
              </w:rPr>
            </w:r>
            <w:r w:rsidR="004B4AAE">
              <w:rPr>
                <w:noProof/>
                <w:webHidden/>
              </w:rPr>
              <w:fldChar w:fldCharType="separate"/>
            </w:r>
            <w:r w:rsidR="004B4AAE">
              <w:rPr>
                <w:noProof/>
                <w:webHidden/>
              </w:rPr>
              <w:t>4</w:t>
            </w:r>
            <w:r w:rsidR="004B4AAE">
              <w:rPr>
                <w:noProof/>
                <w:webHidden/>
              </w:rPr>
              <w:fldChar w:fldCharType="end"/>
            </w:r>
          </w:hyperlink>
        </w:p>
        <w:p w14:paraId="585A26BD" w14:textId="66E07220" w:rsidR="004B4AAE" w:rsidRDefault="00DE3116">
          <w:pPr>
            <w:pStyle w:val="TOC3"/>
            <w:tabs>
              <w:tab w:val="right" w:leader="dot" w:pos="9016"/>
            </w:tabs>
            <w:rPr>
              <w:rFonts w:eastAsiaTheme="minorEastAsia"/>
              <w:noProof/>
              <w:lang w:eastAsia="zh-CN"/>
            </w:rPr>
          </w:pPr>
          <w:hyperlink w:anchor="_Toc151560900" w:history="1">
            <w:r w:rsidR="004B4AAE" w:rsidRPr="004D1C3C">
              <w:rPr>
                <w:rStyle w:val="Hyperlink"/>
                <w:noProof/>
              </w:rPr>
              <w:t>3.3.2 Load Handling and Stability</w:t>
            </w:r>
            <w:r w:rsidR="004B4AAE">
              <w:rPr>
                <w:noProof/>
                <w:webHidden/>
              </w:rPr>
              <w:tab/>
            </w:r>
            <w:r w:rsidR="004B4AAE">
              <w:rPr>
                <w:noProof/>
                <w:webHidden/>
              </w:rPr>
              <w:fldChar w:fldCharType="begin"/>
            </w:r>
            <w:r w:rsidR="004B4AAE">
              <w:rPr>
                <w:noProof/>
                <w:webHidden/>
              </w:rPr>
              <w:instrText xml:space="preserve"> PAGEREF _Toc151560900 \h </w:instrText>
            </w:r>
            <w:r w:rsidR="004B4AAE">
              <w:rPr>
                <w:noProof/>
                <w:webHidden/>
              </w:rPr>
            </w:r>
            <w:r w:rsidR="004B4AAE">
              <w:rPr>
                <w:noProof/>
                <w:webHidden/>
              </w:rPr>
              <w:fldChar w:fldCharType="separate"/>
            </w:r>
            <w:r w:rsidR="004B4AAE">
              <w:rPr>
                <w:noProof/>
                <w:webHidden/>
              </w:rPr>
              <w:t>5</w:t>
            </w:r>
            <w:r w:rsidR="004B4AAE">
              <w:rPr>
                <w:noProof/>
                <w:webHidden/>
              </w:rPr>
              <w:fldChar w:fldCharType="end"/>
            </w:r>
          </w:hyperlink>
        </w:p>
        <w:p w14:paraId="158D012C" w14:textId="4F2A7875" w:rsidR="004B4AAE" w:rsidRDefault="00DE3116">
          <w:pPr>
            <w:pStyle w:val="TOC3"/>
            <w:tabs>
              <w:tab w:val="right" w:leader="dot" w:pos="9016"/>
            </w:tabs>
            <w:rPr>
              <w:rFonts w:eastAsiaTheme="minorEastAsia"/>
              <w:noProof/>
              <w:lang w:eastAsia="zh-CN"/>
            </w:rPr>
          </w:pPr>
          <w:hyperlink w:anchor="_Toc151560901" w:history="1">
            <w:r w:rsidR="004B4AAE" w:rsidRPr="004D1C3C">
              <w:rPr>
                <w:rStyle w:val="Hyperlink"/>
                <w:noProof/>
              </w:rPr>
              <w:t>3.3.3 Proximity Awareness and Hazard Identification</w:t>
            </w:r>
            <w:r w:rsidR="004B4AAE">
              <w:rPr>
                <w:noProof/>
                <w:webHidden/>
              </w:rPr>
              <w:tab/>
            </w:r>
            <w:r w:rsidR="004B4AAE">
              <w:rPr>
                <w:noProof/>
                <w:webHidden/>
              </w:rPr>
              <w:fldChar w:fldCharType="begin"/>
            </w:r>
            <w:r w:rsidR="004B4AAE">
              <w:rPr>
                <w:noProof/>
                <w:webHidden/>
              </w:rPr>
              <w:instrText xml:space="preserve"> PAGEREF _Toc151560901 \h </w:instrText>
            </w:r>
            <w:r w:rsidR="004B4AAE">
              <w:rPr>
                <w:noProof/>
                <w:webHidden/>
              </w:rPr>
            </w:r>
            <w:r w:rsidR="004B4AAE">
              <w:rPr>
                <w:noProof/>
                <w:webHidden/>
              </w:rPr>
              <w:fldChar w:fldCharType="separate"/>
            </w:r>
            <w:r w:rsidR="004B4AAE">
              <w:rPr>
                <w:noProof/>
                <w:webHidden/>
              </w:rPr>
              <w:t>5</w:t>
            </w:r>
            <w:r w:rsidR="004B4AAE">
              <w:rPr>
                <w:noProof/>
                <w:webHidden/>
              </w:rPr>
              <w:fldChar w:fldCharType="end"/>
            </w:r>
          </w:hyperlink>
        </w:p>
        <w:p w14:paraId="5D72A6A9" w14:textId="67B003A1" w:rsidR="004B4AAE" w:rsidRDefault="00DE3116">
          <w:pPr>
            <w:pStyle w:val="TOC1"/>
            <w:tabs>
              <w:tab w:val="right" w:leader="dot" w:pos="9016"/>
            </w:tabs>
            <w:rPr>
              <w:rFonts w:eastAsiaTheme="minorEastAsia"/>
              <w:noProof/>
              <w:lang w:eastAsia="zh-CN"/>
            </w:rPr>
          </w:pPr>
          <w:hyperlink w:anchor="_Toc151560902" w:history="1">
            <w:r w:rsidR="004B4AAE" w:rsidRPr="004D1C3C">
              <w:rPr>
                <w:rStyle w:val="Hyperlink"/>
                <w:noProof/>
              </w:rPr>
              <w:t>4 Reference Documents</w:t>
            </w:r>
            <w:r w:rsidR="004B4AAE">
              <w:rPr>
                <w:noProof/>
                <w:webHidden/>
              </w:rPr>
              <w:tab/>
            </w:r>
            <w:r w:rsidR="004B4AAE">
              <w:rPr>
                <w:noProof/>
                <w:webHidden/>
              </w:rPr>
              <w:fldChar w:fldCharType="begin"/>
            </w:r>
            <w:r w:rsidR="004B4AAE">
              <w:rPr>
                <w:noProof/>
                <w:webHidden/>
              </w:rPr>
              <w:instrText xml:space="preserve"> PAGEREF _Toc151560902 \h </w:instrText>
            </w:r>
            <w:r w:rsidR="004B4AAE">
              <w:rPr>
                <w:noProof/>
                <w:webHidden/>
              </w:rPr>
            </w:r>
            <w:r w:rsidR="004B4AAE">
              <w:rPr>
                <w:noProof/>
                <w:webHidden/>
              </w:rPr>
              <w:fldChar w:fldCharType="separate"/>
            </w:r>
            <w:r w:rsidR="004B4AAE">
              <w:rPr>
                <w:noProof/>
                <w:webHidden/>
              </w:rPr>
              <w:t>5</w:t>
            </w:r>
            <w:r w:rsidR="004B4AAE">
              <w:rPr>
                <w:noProof/>
                <w:webHidden/>
              </w:rPr>
              <w:fldChar w:fldCharType="end"/>
            </w:r>
          </w:hyperlink>
        </w:p>
        <w:p w14:paraId="14F88877" w14:textId="12708BA5" w:rsidR="001D7C91" w:rsidRDefault="001D7C91">
          <w:r>
            <w:rPr>
              <w:b/>
              <w:bCs/>
              <w:noProof/>
            </w:rPr>
            <w:fldChar w:fldCharType="end"/>
          </w:r>
        </w:p>
      </w:sdtContent>
    </w:sdt>
    <w:p w14:paraId="34669E7D" w14:textId="0A8FE639" w:rsidR="00DA4D16" w:rsidRDefault="00DA4D16">
      <w:r>
        <w:br w:type="page"/>
      </w:r>
    </w:p>
    <w:p w14:paraId="3792C19A" w14:textId="0D250EB1" w:rsidR="0033512B" w:rsidRDefault="006C4A14" w:rsidP="008D1957">
      <w:pPr>
        <w:pStyle w:val="Heading1"/>
      </w:pPr>
      <w:bookmarkStart w:id="0" w:name="_Toc151560888"/>
      <w:r>
        <w:lastRenderedPageBreak/>
        <w:t xml:space="preserve">1 </w:t>
      </w:r>
      <w:r w:rsidR="008D1957">
        <w:t>Purpose</w:t>
      </w:r>
      <w:bookmarkEnd w:id="0"/>
    </w:p>
    <w:p w14:paraId="50204F39" w14:textId="05A797AF" w:rsidR="00675A28" w:rsidRDefault="00675A28" w:rsidP="00675A28">
      <w:r w:rsidRPr="00675A28">
        <w:t>The purpose of this Plant and Equipment Procedure is to establish guidelines for the safe and efficient use, maintenance, and management of plant and equipment within our organi</w:t>
      </w:r>
      <w:r w:rsidR="0076575E">
        <w:t>s</w:t>
      </w:r>
      <w:r w:rsidRPr="00675A28">
        <w:t>ation. This procedure aims to ensure compliance with applicable regulations, promote workplace safety, and minimi</w:t>
      </w:r>
      <w:r w:rsidR="0076575E">
        <w:t>s</w:t>
      </w:r>
      <w:r w:rsidRPr="00675A28">
        <w:t>e the risk of accidents or incidents associated with plant and equipment.</w:t>
      </w:r>
    </w:p>
    <w:p w14:paraId="2918D7B3" w14:textId="6A347820" w:rsidR="008D1957" w:rsidRDefault="008D1957" w:rsidP="008D1957">
      <w:pPr>
        <w:pStyle w:val="Heading1"/>
      </w:pPr>
      <w:bookmarkStart w:id="1" w:name="_Toc151560889"/>
      <w:r>
        <w:t>2 Scope</w:t>
      </w:r>
      <w:bookmarkEnd w:id="1"/>
    </w:p>
    <w:p w14:paraId="2110004E" w14:textId="61E4FEE5" w:rsidR="00671C31" w:rsidRDefault="00671C31" w:rsidP="00671C31">
      <w:r w:rsidRPr="00671C31">
        <w:t>This procedure applies to all employees, contractors, and authori</w:t>
      </w:r>
      <w:r w:rsidR="0076575E">
        <w:t>s</w:t>
      </w:r>
      <w:r w:rsidRPr="00671C31">
        <w:t>ed personnel who operate, maintain, or interact with plant and equipment within our organi</w:t>
      </w:r>
      <w:r w:rsidR="0076575E">
        <w:t>s</w:t>
      </w:r>
      <w:r w:rsidRPr="00671C31">
        <w:t>ation.</w:t>
      </w:r>
    </w:p>
    <w:p w14:paraId="6F8D956B" w14:textId="3C4D70AA" w:rsidR="008D1957" w:rsidRDefault="008D1957" w:rsidP="008D1957">
      <w:pPr>
        <w:pStyle w:val="Heading1"/>
      </w:pPr>
      <w:bookmarkStart w:id="2" w:name="_Toc151560890"/>
      <w:r>
        <w:t xml:space="preserve">3 </w:t>
      </w:r>
      <w:r w:rsidR="0097677C">
        <w:t xml:space="preserve">Plant and Equipment </w:t>
      </w:r>
      <w:r w:rsidR="007F112C">
        <w:t>Procedure</w:t>
      </w:r>
      <w:bookmarkEnd w:id="2"/>
    </w:p>
    <w:p w14:paraId="260BC193" w14:textId="07E1F82F" w:rsidR="007F112C" w:rsidRDefault="007F112C" w:rsidP="007F112C">
      <w:pPr>
        <w:pStyle w:val="Heading2"/>
      </w:pPr>
      <w:bookmarkStart w:id="3" w:name="_Toc151560891"/>
      <w:r>
        <w:t>3.1 Plant and Equipment (General)</w:t>
      </w:r>
      <w:bookmarkEnd w:id="3"/>
    </w:p>
    <w:p w14:paraId="215E45F4" w14:textId="7B716B99" w:rsidR="00D603B3" w:rsidRDefault="00D603B3" w:rsidP="00D603B3">
      <w:pPr>
        <w:pStyle w:val="Heading3"/>
      </w:pPr>
      <w:bookmarkStart w:id="4" w:name="_Toc151560892"/>
      <w:r>
        <w:t xml:space="preserve">3.1.1 </w:t>
      </w:r>
      <w:r w:rsidR="00993138">
        <w:t xml:space="preserve">Selection and </w:t>
      </w:r>
      <w:r>
        <w:t>Procurement</w:t>
      </w:r>
      <w:bookmarkEnd w:id="4"/>
    </w:p>
    <w:p w14:paraId="2DC58757" w14:textId="183634C3" w:rsidR="00993138" w:rsidRDefault="0036721F" w:rsidP="0036721F">
      <w:r>
        <w:t xml:space="preserve">Plant and equipment procurement is done in accordance </w:t>
      </w:r>
      <w:r w:rsidR="00DC3008">
        <w:t xml:space="preserve">with internal procurement processes. </w:t>
      </w:r>
      <w:r w:rsidR="00681A1F">
        <w:t xml:space="preserve">A risk assessment </w:t>
      </w:r>
      <w:r w:rsidR="00541F53">
        <w:t xml:space="preserve">is also completed in accordance with </w:t>
      </w:r>
      <w:r w:rsidR="00DC3008">
        <w:t>our risk management procedure</w:t>
      </w:r>
      <w:r w:rsidR="001D716C">
        <w:rPr>
          <w:i/>
          <w:iCs/>
        </w:rPr>
        <w:t xml:space="preserve"> </w:t>
      </w:r>
      <w:r w:rsidR="001D716C">
        <w:t>with</w:t>
      </w:r>
      <w:r w:rsidR="00681A1F" w:rsidRPr="00681A1F">
        <w:t xml:space="preserve"> consideration given</w:t>
      </w:r>
      <w:r w:rsidR="00D603B3" w:rsidRPr="00482698">
        <w:t xml:space="preserve"> </w:t>
      </w:r>
      <w:r w:rsidR="00482698">
        <w:t>to</w:t>
      </w:r>
      <w:r w:rsidR="00482698" w:rsidRPr="00482698">
        <w:t xml:space="preserve"> evaluat</w:t>
      </w:r>
      <w:r w:rsidR="00FE1EE5">
        <w:t>ion of</w:t>
      </w:r>
      <w:r w:rsidR="00482698" w:rsidRPr="00482698">
        <w:t xml:space="preserve"> the suitability and compatibility of the equipment with the intended tasks</w:t>
      </w:r>
      <w:r w:rsidR="00482698">
        <w:t xml:space="preserve">. </w:t>
      </w:r>
      <w:r w:rsidR="00993138" w:rsidRPr="00993138">
        <w:t>The selection process considers factors such as</w:t>
      </w:r>
      <w:r w:rsidR="00993138">
        <w:t>:</w:t>
      </w:r>
    </w:p>
    <w:p w14:paraId="0AEB832F" w14:textId="77777777" w:rsidR="00993138" w:rsidRDefault="00993138" w:rsidP="00993138">
      <w:pPr>
        <w:pStyle w:val="ListParagraph"/>
        <w:numPr>
          <w:ilvl w:val="0"/>
          <w:numId w:val="26"/>
        </w:numPr>
      </w:pPr>
      <w:r>
        <w:t>S</w:t>
      </w:r>
      <w:r w:rsidRPr="00993138">
        <w:t xml:space="preserve">afety features, </w:t>
      </w:r>
    </w:p>
    <w:p w14:paraId="38862A23" w14:textId="77777777" w:rsidR="00993138" w:rsidRDefault="00993138" w:rsidP="00993138">
      <w:pPr>
        <w:pStyle w:val="ListParagraph"/>
        <w:numPr>
          <w:ilvl w:val="0"/>
          <w:numId w:val="26"/>
        </w:numPr>
      </w:pPr>
      <w:r>
        <w:t>M</w:t>
      </w:r>
      <w:r w:rsidRPr="00993138">
        <w:t xml:space="preserve">aintenance requirements, </w:t>
      </w:r>
    </w:p>
    <w:p w14:paraId="036D3BC0" w14:textId="7CD05AD5" w:rsidR="00993138" w:rsidRDefault="00993138" w:rsidP="00993138">
      <w:pPr>
        <w:pStyle w:val="ListParagraph"/>
        <w:numPr>
          <w:ilvl w:val="0"/>
          <w:numId w:val="26"/>
        </w:numPr>
      </w:pPr>
      <w:r>
        <w:t>O</w:t>
      </w:r>
      <w:r w:rsidRPr="00993138">
        <w:t xml:space="preserve">perator training, and </w:t>
      </w:r>
    </w:p>
    <w:p w14:paraId="49F30C02" w14:textId="1099F172" w:rsidR="0036721F" w:rsidRPr="00482698" w:rsidRDefault="00993138" w:rsidP="00993138">
      <w:pPr>
        <w:pStyle w:val="ListParagraph"/>
        <w:numPr>
          <w:ilvl w:val="0"/>
          <w:numId w:val="26"/>
        </w:numPr>
      </w:pPr>
      <w:r>
        <w:t>C</w:t>
      </w:r>
      <w:r w:rsidRPr="00993138">
        <w:t>ompliance with relevant standards and regulations.</w:t>
      </w:r>
    </w:p>
    <w:p w14:paraId="63989103" w14:textId="37C67F77" w:rsidR="00E41920" w:rsidRDefault="00993138" w:rsidP="00993138">
      <w:pPr>
        <w:pStyle w:val="Heading3"/>
      </w:pPr>
      <w:bookmarkStart w:id="5" w:name="_Toc151560893"/>
      <w:r>
        <w:t xml:space="preserve">3.1.2 </w:t>
      </w:r>
      <w:r w:rsidR="00E41920">
        <w:t>Training and Competency</w:t>
      </w:r>
      <w:bookmarkEnd w:id="5"/>
    </w:p>
    <w:p w14:paraId="18DF1B46" w14:textId="32F6D76C" w:rsidR="00D056D0" w:rsidRDefault="00D056D0" w:rsidP="00D056D0">
      <w:r w:rsidRPr="00717BD5">
        <w:t>Training and competency requirements for plant and equipment are rigorously evaluated</w:t>
      </w:r>
      <w:r>
        <w:t xml:space="preserve"> with</w:t>
      </w:r>
      <w:r w:rsidRPr="00717BD5">
        <w:t xml:space="preserve"> identified training needs </w:t>
      </w:r>
      <w:r>
        <w:t>being</w:t>
      </w:r>
      <w:r w:rsidRPr="00717BD5">
        <w:t xml:space="preserve"> addressed promptly. All training records are documented in the Training Register</w:t>
      </w:r>
      <w:r w:rsidR="00DC3008">
        <w:t xml:space="preserve">. </w:t>
      </w:r>
      <w:r w:rsidRPr="00717BD5">
        <w:t>Both employees and contractors who engage with plant and equipment undergo</w:t>
      </w:r>
      <w:r>
        <w:t xml:space="preserve"> necessary</w:t>
      </w:r>
      <w:r w:rsidRPr="00717BD5">
        <w:t xml:space="preserve"> training to ensure safe operation, maintenance, and understanding of emergency procedures.</w:t>
      </w:r>
    </w:p>
    <w:p w14:paraId="2062BA5A" w14:textId="709B2603" w:rsidR="005E55AE" w:rsidRPr="005E55AE" w:rsidRDefault="00130B1B" w:rsidP="00130B1B">
      <w:r>
        <w:t>Training programs are tailored to the specific type of equipment, its associated risks, and the individual's role and responsibilities.</w:t>
      </w:r>
      <w:r w:rsidR="00CB67C4">
        <w:t xml:space="preserve"> </w:t>
      </w:r>
      <w:r>
        <w:t>Competency assessments and refresher training are conducted regularly to ensure ongoing competency and adherence to safe work practices.</w:t>
      </w:r>
    </w:p>
    <w:p w14:paraId="18DEF8B6" w14:textId="3D9E43CC" w:rsidR="00E41920" w:rsidRDefault="005E55AE" w:rsidP="005E55AE">
      <w:pPr>
        <w:pStyle w:val="Heading3"/>
      </w:pPr>
      <w:bookmarkStart w:id="6" w:name="_Toc151560894"/>
      <w:r>
        <w:t xml:space="preserve">3.1.3 </w:t>
      </w:r>
      <w:r w:rsidR="00E41920">
        <w:t>Safe Operation</w:t>
      </w:r>
      <w:bookmarkEnd w:id="6"/>
    </w:p>
    <w:p w14:paraId="5B24E61D" w14:textId="2D433607" w:rsidR="00C820B4" w:rsidRDefault="00CB566C" w:rsidP="005E55AE">
      <w:r w:rsidRPr="00CB566C">
        <w:t xml:space="preserve">All personnel operating plant </w:t>
      </w:r>
      <w:r w:rsidR="003608E8">
        <w:t xml:space="preserve">or </w:t>
      </w:r>
      <w:r w:rsidRPr="00CB566C">
        <w:t>equipment are required to follow established safe work procedures. These procedures outline step-by-step instructions on the safe operation, start-up, shutdown, and maintenance of specific plant equipment.</w:t>
      </w:r>
    </w:p>
    <w:p w14:paraId="30719C83" w14:textId="65807697" w:rsidR="00C820B4" w:rsidRPr="005E55AE" w:rsidRDefault="00CB566C" w:rsidP="005E55AE">
      <w:r>
        <w:t>Prior to operation, all equipment is subject to daily per-start inspections to identify faults and ensure the equipment is fit for purpose.</w:t>
      </w:r>
      <w:r w:rsidR="00C820B4">
        <w:t xml:space="preserve"> </w:t>
      </w:r>
      <w:r w:rsidR="00C820B4" w:rsidRPr="00C820B4">
        <w:t>Personnel operating plant</w:t>
      </w:r>
      <w:r w:rsidR="00FB2F44">
        <w:t xml:space="preserve"> or</w:t>
      </w:r>
      <w:r w:rsidR="00C820B4" w:rsidRPr="00C820B4">
        <w:t xml:space="preserve"> equipment are required to wear appropriate PPE based on the nature of the task and associated hazards. PPE may include items such as helmets, safety glasses, gloves, hearing protection, and protective clothing. Regular inspections and maintenance of PPE are carried out to ensure their effectiveness and compliance with relevant standards.</w:t>
      </w:r>
    </w:p>
    <w:p w14:paraId="78105E56" w14:textId="23715385" w:rsidR="00E41920" w:rsidRDefault="005E55AE" w:rsidP="005E55AE">
      <w:pPr>
        <w:pStyle w:val="Heading3"/>
      </w:pPr>
      <w:bookmarkStart w:id="7" w:name="_Toc151560895"/>
      <w:r>
        <w:lastRenderedPageBreak/>
        <w:t xml:space="preserve">3.1.4 </w:t>
      </w:r>
      <w:r w:rsidR="00E41920">
        <w:t>Maintenance and Fault Reporting</w:t>
      </w:r>
      <w:bookmarkEnd w:id="7"/>
    </w:p>
    <w:p w14:paraId="22FB6A6A" w14:textId="3D326840" w:rsidR="00C06A48" w:rsidRDefault="003E7F0E" w:rsidP="00C06A48">
      <w:r w:rsidRPr="003E7F0E">
        <w:t>We implement a comprehensive preventive maintenance program for plant</w:t>
      </w:r>
      <w:r w:rsidR="00DD1121">
        <w:t xml:space="preserve"> and</w:t>
      </w:r>
      <w:r w:rsidRPr="003E7F0E">
        <w:t xml:space="preserve"> equipment. This program includes regular inspections, servicing, and calibration of equipment based on manufacturer recommendations and industry best practices.</w:t>
      </w:r>
      <w:r w:rsidR="00BF19DE">
        <w:t xml:space="preserve"> </w:t>
      </w:r>
      <w:r w:rsidR="00BF19DE" w:rsidRPr="00BF19DE">
        <w:t>We maintain detailed maintenance records that document the date, type of maintenance performed, and any identified issues or actions taken. These records provide an audit trail of maintenance activities and serve as a reference for future inspections and repairs. They also assist in tracking equipment performance and identifying recurring issues.</w:t>
      </w:r>
    </w:p>
    <w:p w14:paraId="682D349E" w14:textId="3475D767" w:rsidR="006F4446" w:rsidRDefault="006F4446" w:rsidP="00C06A48">
      <w:r w:rsidRPr="006F4446">
        <w:t>Prompt reporting of equipment faults is essential for timely resolution and minimi</w:t>
      </w:r>
      <w:r w:rsidR="002C065F">
        <w:t>s</w:t>
      </w:r>
      <w:r w:rsidRPr="006F4446">
        <w:t xml:space="preserve">ing downtime. All personnel are encouraged to report any equipment malfunctions, abnormalities, or potential hazards immediately. </w:t>
      </w:r>
      <w:r w:rsidR="00ED1DD4">
        <w:t>Damaged equipment is isolated from use to prevent injury or damage due to its use.</w:t>
      </w:r>
    </w:p>
    <w:p w14:paraId="5D74CF0E" w14:textId="5BDC06AA" w:rsidR="00C06A48" w:rsidRPr="00C06A48" w:rsidRDefault="00C06A48" w:rsidP="00C06A48">
      <w:pPr>
        <w:pStyle w:val="Heading3"/>
      </w:pPr>
      <w:bookmarkStart w:id="8" w:name="_Toc151560896"/>
      <w:r>
        <w:t>3.1.5 Lockout Tagout and Isolations</w:t>
      </w:r>
      <w:bookmarkEnd w:id="8"/>
    </w:p>
    <w:p w14:paraId="0485117F" w14:textId="72BA35DC" w:rsidR="005E55AE" w:rsidRPr="00F1274B" w:rsidRDefault="00A77CBA" w:rsidP="005E55AE">
      <w:r>
        <w:t>Lockout, tagout and isolations is performed in accordance with SOP Lock</w:t>
      </w:r>
      <w:r w:rsidR="0033498B">
        <w:t>-out Tag-out</w:t>
      </w:r>
      <w:r w:rsidR="00DC31CE">
        <w:t xml:space="preserve"> (LOTO)</w:t>
      </w:r>
      <w:r w:rsidR="00F04C1D">
        <w:t xml:space="preserve"> </w:t>
      </w:r>
      <w:r w:rsidR="00F1274B">
        <w:t>and includes the following steps:</w:t>
      </w:r>
    </w:p>
    <w:p w14:paraId="77E2E6C4" w14:textId="6D021BC6" w:rsidR="00EA3F1E" w:rsidRDefault="00E1563F" w:rsidP="00EA3F1E">
      <w:pPr>
        <w:pStyle w:val="ListParagraph"/>
        <w:numPr>
          <w:ilvl w:val="0"/>
          <w:numId w:val="27"/>
        </w:numPr>
      </w:pPr>
      <w:r>
        <w:t>Shutting</w:t>
      </w:r>
      <w:r w:rsidR="00EA3F1E">
        <w:t xml:space="preserve"> down the machinery and equipment,</w:t>
      </w:r>
    </w:p>
    <w:p w14:paraId="56BBE769" w14:textId="5CB7F164" w:rsidR="00EA3F1E" w:rsidRDefault="00E1563F" w:rsidP="00EA3F1E">
      <w:pPr>
        <w:pStyle w:val="ListParagraph"/>
        <w:numPr>
          <w:ilvl w:val="0"/>
          <w:numId w:val="27"/>
        </w:numPr>
      </w:pPr>
      <w:r>
        <w:t>Identifying all energy sources and other hazards,</w:t>
      </w:r>
    </w:p>
    <w:p w14:paraId="01A98AE1" w14:textId="0638231D" w:rsidR="00EA3F1E" w:rsidRDefault="00E1563F" w:rsidP="00EA3F1E">
      <w:pPr>
        <w:pStyle w:val="ListParagraph"/>
        <w:numPr>
          <w:ilvl w:val="0"/>
          <w:numId w:val="27"/>
        </w:numPr>
      </w:pPr>
      <w:r>
        <w:t>Identifying all isolation points,</w:t>
      </w:r>
    </w:p>
    <w:p w14:paraId="60418425" w14:textId="7494DD2F" w:rsidR="00EA3F1E" w:rsidRDefault="00E1563F" w:rsidP="00EA3F1E">
      <w:pPr>
        <w:pStyle w:val="ListParagraph"/>
        <w:numPr>
          <w:ilvl w:val="0"/>
          <w:numId w:val="27"/>
        </w:numPr>
      </w:pPr>
      <w:r>
        <w:t>Isolating all energy sources,</w:t>
      </w:r>
    </w:p>
    <w:p w14:paraId="4C77784D" w14:textId="177A45C9" w:rsidR="00EA3F1E" w:rsidRDefault="00E1563F" w:rsidP="00EA3F1E">
      <w:pPr>
        <w:pStyle w:val="ListParagraph"/>
        <w:numPr>
          <w:ilvl w:val="0"/>
          <w:numId w:val="27"/>
        </w:numPr>
      </w:pPr>
      <w:r>
        <w:t>Controlling or de-energising all stored energy,</w:t>
      </w:r>
    </w:p>
    <w:p w14:paraId="1E4F06C1" w14:textId="782DAA15" w:rsidR="00EA3F1E" w:rsidRDefault="00E1563F" w:rsidP="00EA3F1E">
      <w:pPr>
        <w:pStyle w:val="ListParagraph"/>
        <w:numPr>
          <w:ilvl w:val="0"/>
          <w:numId w:val="27"/>
        </w:numPr>
      </w:pPr>
      <w:r>
        <w:t>Locking out all isolation points,</w:t>
      </w:r>
    </w:p>
    <w:p w14:paraId="58C2D95A" w14:textId="0443CB78" w:rsidR="00EA3F1E" w:rsidRDefault="00E1563F" w:rsidP="00EA3F1E">
      <w:pPr>
        <w:pStyle w:val="ListParagraph"/>
        <w:numPr>
          <w:ilvl w:val="0"/>
          <w:numId w:val="27"/>
        </w:numPr>
      </w:pPr>
      <w:r>
        <w:t>Tagging machinery controls, energy sour</w:t>
      </w:r>
      <w:r w:rsidR="00EA3F1E">
        <w:t>ces and other hazards, and</w:t>
      </w:r>
    </w:p>
    <w:p w14:paraId="6702F0A8" w14:textId="2D3A836D" w:rsidR="00EA3F1E" w:rsidRDefault="00E1563F" w:rsidP="00EA3F1E">
      <w:pPr>
        <w:pStyle w:val="ListParagraph"/>
        <w:numPr>
          <w:ilvl w:val="0"/>
          <w:numId w:val="27"/>
        </w:numPr>
      </w:pPr>
      <w:r>
        <w:t>Testing by ‘trying’ to reactivate the plant without exposing the tester or others to risk.</w:t>
      </w:r>
    </w:p>
    <w:p w14:paraId="75F81336" w14:textId="5736B528" w:rsidR="00F1274B" w:rsidRPr="00EA3F1E" w:rsidRDefault="009C1449" w:rsidP="00F1274B">
      <w:r w:rsidRPr="009C1449">
        <w:t xml:space="preserve">Employees involved in maintenance activities receive comprehensive training on the LOTO procedure, including the importance of following the process, identifying energy sources, and understanding the potential hazards. </w:t>
      </w:r>
    </w:p>
    <w:p w14:paraId="6E69F558" w14:textId="7FE8C129" w:rsidR="007F112C" w:rsidRDefault="007F112C" w:rsidP="007F112C">
      <w:pPr>
        <w:pStyle w:val="Heading2"/>
      </w:pPr>
      <w:bookmarkStart w:id="9" w:name="_Toc151560897"/>
      <w:r>
        <w:t xml:space="preserve">3.2 </w:t>
      </w:r>
      <w:r w:rsidR="00065265">
        <w:t xml:space="preserve">Electrical </w:t>
      </w:r>
      <w:r w:rsidR="00055091">
        <w:t>Testing and Tagging</w:t>
      </w:r>
      <w:bookmarkEnd w:id="9"/>
    </w:p>
    <w:p w14:paraId="6C0FF2F0" w14:textId="01B55C92" w:rsidR="009807A4" w:rsidRPr="009807A4" w:rsidRDefault="00065265" w:rsidP="009807A4">
      <w:r>
        <w:t>Equipment that is subject to testing and tagging is recorded in the Electrical</w:t>
      </w:r>
      <w:r w:rsidR="00AB6A1E">
        <w:t xml:space="preserve"> Equipment</w:t>
      </w:r>
      <w:r>
        <w:t xml:space="preserve"> Register</w:t>
      </w:r>
      <w:r w:rsidR="005E0A94">
        <w:rPr>
          <w:i/>
          <w:iCs/>
        </w:rPr>
        <w:t xml:space="preserve">. </w:t>
      </w:r>
      <w:r w:rsidR="005E0A94">
        <w:t xml:space="preserve">Testing is carried out in accordance with </w:t>
      </w:r>
      <w:r w:rsidR="00346B71" w:rsidRPr="00DC1851">
        <w:rPr>
          <w:i/>
          <w:iCs/>
        </w:rPr>
        <w:t>AS/NZS</w:t>
      </w:r>
      <w:r w:rsidR="00DC1851" w:rsidRPr="00DC1851">
        <w:rPr>
          <w:i/>
          <w:iCs/>
        </w:rPr>
        <w:t xml:space="preserve"> 3760:2022</w:t>
      </w:r>
      <w:r w:rsidR="00346B71" w:rsidRPr="00DC1851">
        <w:rPr>
          <w:i/>
          <w:iCs/>
        </w:rPr>
        <w:t xml:space="preserve"> In-service safety inspection and testing of electrical equipment and RCDs</w:t>
      </w:r>
      <w:r w:rsidR="00DC1851">
        <w:rPr>
          <w:i/>
          <w:iCs/>
        </w:rPr>
        <w:t xml:space="preserve"> </w:t>
      </w:r>
      <w:r w:rsidR="00DC1851">
        <w:t xml:space="preserve">and is conducted by competent professionals with the relevant experience and qualifications. Frequency of inspections </w:t>
      </w:r>
      <w:r w:rsidR="00675A28">
        <w:t>is outlined with</w:t>
      </w:r>
      <w:r w:rsidR="00604B50">
        <w:t xml:space="preserve">in the relevant Australian </w:t>
      </w:r>
      <w:r w:rsidR="00675A28">
        <w:t>S</w:t>
      </w:r>
      <w:r w:rsidR="00604B50">
        <w:t>tandard.</w:t>
      </w:r>
    </w:p>
    <w:p w14:paraId="38C87713" w14:textId="5255990B" w:rsidR="007F112C" w:rsidRPr="007F112C" w:rsidRDefault="007F112C" w:rsidP="007F112C">
      <w:pPr>
        <w:pStyle w:val="Heading2"/>
      </w:pPr>
      <w:bookmarkStart w:id="10" w:name="_Toc151560898"/>
      <w:r>
        <w:t>3.3 Mobile Plant and Equipment</w:t>
      </w:r>
      <w:bookmarkEnd w:id="10"/>
    </w:p>
    <w:p w14:paraId="6BE2E129" w14:textId="402E3BBA" w:rsidR="0097677C" w:rsidRDefault="009B35C7" w:rsidP="00A060AE">
      <w:pPr>
        <w:pStyle w:val="Heading3"/>
      </w:pPr>
      <w:bookmarkStart w:id="11" w:name="_Toc151560899"/>
      <w:r>
        <w:t>3.3.1 Safe</w:t>
      </w:r>
      <w:r w:rsidR="00A060AE">
        <w:t xml:space="preserve"> Operation</w:t>
      </w:r>
      <w:bookmarkEnd w:id="11"/>
    </w:p>
    <w:p w14:paraId="3B9D73D7" w14:textId="77777777" w:rsidR="00A060AE" w:rsidRDefault="00A060AE" w:rsidP="00A060AE">
      <w:r>
        <w:t>Operators should adhere to safe movement guidelines when operating mobile plant equipment. This includes:</w:t>
      </w:r>
    </w:p>
    <w:p w14:paraId="2271C1CB" w14:textId="5B1065E1" w:rsidR="00A060AE" w:rsidRDefault="00A060AE" w:rsidP="00A060AE">
      <w:pPr>
        <w:pStyle w:val="ListParagraph"/>
        <w:numPr>
          <w:ilvl w:val="0"/>
          <w:numId w:val="28"/>
        </w:numPr>
      </w:pPr>
      <w:r>
        <w:t>Observ</w:t>
      </w:r>
      <w:r w:rsidR="00D01D79">
        <w:t>ing</w:t>
      </w:r>
      <w:r>
        <w:t xml:space="preserve"> and follow</w:t>
      </w:r>
      <w:r w:rsidR="00D01D79">
        <w:t>ing</w:t>
      </w:r>
      <w:r>
        <w:t xml:space="preserve"> designated traffic routes and speed limits</w:t>
      </w:r>
      <w:r w:rsidR="00D01D79">
        <w:t>,</w:t>
      </w:r>
    </w:p>
    <w:p w14:paraId="0124558D" w14:textId="79DA15DC" w:rsidR="00A060AE" w:rsidRDefault="00A060AE" w:rsidP="00A060AE">
      <w:pPr>
        <w:pStyle w:val="ListParagraph"/>
        <w:numPr>
          <w:ilvl w:val="0"/>
          <w:numId w:val="28"/>
        </w:numPr>
      </w:pPr>
      <w:r>
        <w:t>Maintain</w:t>
      </w:r>
      <w:r w:rsidR="00D01D79">
        <w:t>ing</w:t>
      </w:r>
      <w:r>
        <w:t xml:space="preserve"> a safe distance from other mobile plant equipment, pedestrians, and fixed structures</w:t>
      </w:r>
      <w:r w:rsidR="00D01D79">
        <w:t>,</w:t>
      </w:r>
    </w:p>
    <w:p w14:paraId="69F2BCAA" w14:textId="6D9C1441" w:rsidR="00A060AE" w:rsidRDefault="00A060AE" w:rsidP="00A060AE">
      <w:pPr>
        <w:pStyle w:val="ListParagraph"/>
        <w:numPr>
          <w:ilvl w:val="0"/>
          <w:numId w:val="28"/>
        </w:numPr>
      </w:pPr>
      <w:r>
        <w:t>Us</w:t>
      </w:r>
      <w:r w:rsidR="00D01D79">
        <w:t>ing</w:t>
      </w:r>
      <w:r>
        <w:t xml:space="preserve"> signals, horns, or radios to communicate with other operators or personnel in the vicinity</w:t>
      </w:r>
      <w:r w:rsidR="00D01D79">
        <w:t>,</w:t>
      </w:r>
    </w:p>
    <w:p w14:paraId="203CB9AD" w14:textId="18B8943F" w:rsidR="00A060AE" w:rsidRDefault="00A060AE" w:rsidP="00A060AE">
      <w:pPr>
        <w:pStyle w:val="ListParagraph"/>
        <w:numPr>
          <w:ilvl w:val="0"/>
          <w:numId w:val="28"/>
        </w:numPr>
      </w:pPr>
      <w:r>
        <w:lastRenderedPageBreak/>
        <w:t>Slow</w:t>
      </w:r>
      <w:r w:rsidR="00D01D79">
        <w:t>ing</w:t>
      </w:r>
      <w:r>
        <w:t xml:space="preserve"> down and exercis</w:t>
      </w:r>
      <w:r w:rsidR="00D01D79">
        <w:t>ing</w:t>
      </w:r>
      <w:r>
        <w:t xml:space="preserve"> caution when approaching intersections, blind spots, or congested areas</w:t>
      </w:r>
      <w:r w:rsidR="00D01D79">
        <w:t>,</w:t>
      </w:r>
    </w:p>
    <w:p w14:paraId="54ABE0B6" w14:textId="6970DE20" w:rsidR="00A060AE" w:rsidRDefault="00A060AE" w:rsidP="00A060AE">
      <w:pPr>
        <w:pStyle w:val="ListParagraph"/>
        <w:numPr>
          <w:ilvl w:val="0"/>
          <w:numId w:val="28"/>
        </w:numPr>
      </w:pPr>
      <w:r>
        <w:t>Keep</w:t>
      </w:r>
      <w:r w:rsidR="00D01D79">
        <w:t>ing</w:t>
      </w:r>
      <w:r>
        <w:t xml:space="preserve"> a clear view of the path ahead, using mirrors and other available aids</w:t>
      </w:r>
      <w:r w:rsidR="00D01D79">
        <w:t>, and</w:t>
      </w:r>
    </w:p>
    <w:p w14:paraId="0ECBDABC" w14:textId="2119719C" w:rsidR="00A060AE" w:rsidRDefault="00A060AE" w:rsidP="00A060AE">
      <w:pPr>
        <w:pStyle w:val="ListParagraph"/>
        <w:numPr>
          <w:ilvl w:val="0"/>
          <w:numId w:val="28"/>
        </w:numPr>
      </w:pPr>
      <w:r>
        <w:t>Be</w:t>
      </w:r>
      <w:r w:rsidR="00D01D79">
        <w:t>ing</w:t>
      </w:r>
      <w:r>
        <w:t xml:space="preserve"> mindful of uneven surfaces, slopes, and changes in ground conditions.</w:t>
      </w:r>
    </w:p>
    <w:p w14:paraId="4CFDD5BD" w14:textId="4D9A60F1" w:rsidR="00A060AE" w:rsidRDefault="00A060AE" w:rsidP="00D0324F">
      <w:pPr>
        <w:pStyle w:val="Heading3"/>
      </w:pPr>
      <w:bookmarkStart w:id="12" w:name="_Toc151560900"/>
      <w:r>
        <w:t xml:space="preserve">3.3.2 </w:t>
      </w:r>
      <w:r w:rsidR="00D0324F">
        <w:t>Load Handling and Stability</w:t>
      </w:r>
      <w:bookmarkEnd w:id="12"/>
    </w:p>
    <w:p w14:paraId="1A113C6B" w14:textId="77777777" w:rsidR="00D0324F" w:rsidRDefault="00D0324F" w:rsidP="00D0324F">
      <w:r>
        <w:t>When handling loads with mobile plant equipment, operators should adhere to safe load handling procedures:</w:t>
      </w:r>
    </w:p>
    <w:p w14:paraId="22479FCD" w14:textId="213B8932" w:rsidR="00D0324F" w:rsidRDefault="00D0324F" w:rsidP="00D0324F">
      <w:pPr>
        <w:pStyle w:val="ListParagraph"/>
        <w:numPr>
          <w:ilvl w:val="0"/>
          <w:numId w:val="29"/>
        </w:numPr>
      </w:pPr>
      <w:r>
        <w:t>Ensur</w:t>
      </w:r>
      <w:r w:rsidR="00D01D79">
        <w:t>ing</w:t>
      </w:r>
      <w:r>
        <w:t xml:space="preserve"> loads are properly secured and balanced to prevent shifting or falling during movement</w:t>
      </w:r>
      <w:r w:rsidR="00D01D79">
        <w:t>,</w:t>
      </w:r>
    </w:p>
    <w:p w14:paraId="30CA4787" w14:textId="3528D1CB" w:rsidR="00D0324F" w:rsidRDefault="00D0324F" w:rsidP="00D0324F">
      <w:pPr>
        <w:pStyle w:val="ListParagraph"/>
        <w:numPr>
          <w:ilvl w:val="0"/>
          <w:numId w:val="29"/>
        </w:numPr>
      </w:pPr>
      <w:r>
        <w:t>Follow</w:t>
      </w:r>
      <w:r w:rsidR="00D01D79">
        <w:t>ing</w:t>
      </w:r>
      <w:r>
        <w:t xml:space="preserve"> safe lifting and lowering techniques to avoid overloading the equipment or exceeding its rated capacity</w:t>
      </w:r>
      <w:r w:rsidR="00D01D79">
        <w:t>,</w:t>
      </w:r>
    </w:p>
    <w:p w14:paraId="5B26C787" w14:textId="36AFC11E" w:rsidR="00D0324F" w:rsidRDefault="00B97852" w:rsidP="00D0324F">
      <w:pPr>
        <w:pStyle w:val="ListParagraph"/>
        <w:numPr>
          <w:ilvl w:val="0"/>
          <w:numId w:val="29"/>
        </w:numPr>
      </w:pPr>
      <w:r>
        <w:t>N</w:t>
      </w:r>
      <w:r w:rsidR="00D0324F">
        <w:t>ot exceed</w:t>
      </w:r>
      <w:r>
        <w:t>ing</w:t>
      </w:r>
      <w:r w:rsidR="00D0324F">
        <w:t xml:space="preserve"> the equipment's reach or height limitations</w:t>
      </w:r>
      <w:r>
        <w:t>,</w:t>
      </w:r>
    </w:p>
    <w:p w14:paraId="79C17CCD" w14:textId="4770051A" w:rsidR="00D0324F" w:rsidRDefault="00D0324F" w:rsidP="00D0324F">
      <w:pPr>
        <w:pStyle w:val="ListParagraph"/>
        <w:numPr>
          <w:ilvl w:val="0"/>
          <w:numId w:val="29"/>
        </w:numPr>
      </w:pPr>
      <w:r>
        <w:t>Tak</w:t>
      </w:r>
      <w:r w:rsidR="00B97852">
        <w:t>ing</w:t>
      </w:r>
      <w:r>
        <w:t xml:space="preserve"> extra precautions when handling bulky, unbalanced, or fragile loads</w:t>
      </w:r>
      <w:r w:rsidR="00B97852">
        <w:t>, and</w:t>
      </w:r>
    </w:p>
    <w:p w14:paraId="6C56B393" w14:textId="40F1AC06" w:rsidR="00D0324F" w:rsidRDefault="00D0324F" w:rsidP="00D0324F">
      <w:pPr>
        <w:pStyle w:val="ListParagraph"/>
        <w:numPr>
          <w:ilvl w:val="0"/>
          <w:numId w:val="29"/>
        </w:numPr>
      </w:pPr>
      <w:r>
        <w:t>Avoid</w:t>
      </w:r>
      <w:r w:rsidR="00B97852">
        <w:t>ing</w:t>
      </w:r>
      <w:r>
        <w:t xml:space="preserve"> sudden starts, stops, or changes in direction to maintain load stability.</w:t>
      </w:r>
    </w:p>
    <w:p w14:paraId="66742329" w14:textId="1D94C1E7" w:rsidR="00D0324F" w:rsidRDefault="00D0324F" w:rsidP="00D0324F">
      <w:pPr>
        <w:pStyle w:val="Heading3"/>
      </w:pPr>
      <w:bookmarkStart w:id="13" w:name="_Toc151560901"/>
      <w:r>
        <w:t>3.3.3 Proximity Awareness and Hazard Identification</w:t>
      </w:r>
      <w:bookmarkEnd w:id="13"/>
    </w:p>
    <w:p w14:paraId="0FA3FF07" w14:textId="77777777" w:rsidR="00441C57" w:rsidRDefault="00441C57" w:rsidP="00441C57">
      <w:r>
        <w:t>Operators should maintain awareness of their surroundings and be vigilant for potential hazards. This includes:</w:t>
      </w:r>
    </w:p>
    <w:p w14:paraId="217B7767" w14:textId="38A14DF8" w:rsidR="00441C57" w:rsidRDefault="00441C57" w:rsidP="00441C57">
      <w:pPr>
        <w:pStyle w:val="ListParagraph"/>
        <w:numPr>
          <w:ilvl w:val="0"/>
          <w:numId w:val="30"/>
        </w:numPr>
      </w:pPr>
      <w:r>
        <w:t>Regularly scanning the environment for pedestrians, other vehicles, and potential obstacles</w:t>
      </w:r>
      <w:r w:rsidR="00B97852">
        <w:t>,</w:t>
      </w:r>
    </w:p>
    <w:p w14:paraId="18A06550" w14:textId="673A742A" w:rsidR="00441C57" w:rsidRDefault="00441C57" w:rsidP="00441C57">
      <w:pPr>
        <w:pStyle w:val="ListParagraph"/>
        <w:numPr>
          <w:ilvl w:val="0"/>
          <w:numId w:val="30"/>
        </w:numPr>
      </w:pPr>
      <w:r>
        <w:t>Identifying and avoiding potential hazards such as overhead power lines, trenches, or unstable ground conditions</w:t>
      </w:r>
      <w:r w:rsidR="00B97852">
        <w:t>, and</w:t>
      </w:r>
    </w:p>
    <w:p w14:paraId="367FDEEA" w14:textId="53A4353B" w:rsidR="00441C57" w:rsidRPr="00441C57" w:rsidRDefault="00441C57" w:rsidP="00441C57">
      <w:pPr>
        <w:pStyle w:val="ListParagraph"/>
        <w:numPr>
          <w:ilvl w:val="0"/>
          <w:numId w:val="30"/>
        </w:numPr>
      </w:pPr>
      <w:r>
        <w:t>Adhering to site-specific safety guidelines and protocols, including signage and barriers.</w:t>
      </w:r>
    </w:p>
    <w:p w14:paraId="5435C670" w14:textId="39C579F3" w:rsidR="006C4A14" w:rsidRDefault="006C4A14" w:rsidP="006C4A14">
      <w:pPr>
        <w:pStyle w:val="Heading1"/>
      </w:pPr>
      <w:bookmarkStart w:id="14" w:name="_Toc151560902"/>
      <w:r>
        <w:t>4 Reference Documents</w:t>
      </w:r>
      <w:bookmarkEnd w:id="14"/>
    </w:p>
    <w:p w14:paraId="018FB959" w14:textId="32E13215" w:rsidR="006C4A14" w:rsidRDefault="006C4A14" w:rsidP="00851D72">
      <w:r>
        <w:t>The following documents are referenced within this procedure:</w:t>
      </w:r>
    </w:p>
    <w:p w14:paraId="1CDAC245" w14:textId="1076AC94" w:rsidR="00675A28" w:rsidRPr="00E33F76" w:rsidRDefault="00DE3116" w:rsidP="004B4AAE">
      <w:pPr>
        <w:pStyle w:val="ListParagraph"/>
        <w:numPr>
          <w:ilvl w:val="0"/>
          <w:numId w:val="31"/>
        </w:numPr>
      </w:pPr>
      <w:r>
        <w:t>NA</w:t>
      </w:r>
    </w:p>
    <w:sectPr w:rsidR="00675A28" w:rsidRPr="00E33F76" w:rsidSect="00F84FC2">
      <w:headerReference w:type="default" r:id="rId10"/>
      <w:footerReference w:type="default" r:id="rId11"/>
      <w:pgSz w:w="11906" w:h="16838"/>
      <w:pgMar w:top="1440" w:right="1440" w:bottom="1440" w:left="1440" w:header="1814" w:footer="41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A77B0" w14:textId="77777777" w:rsidR="00435984" w:rsidRDefault="00435984" w:rsidP="004F6D6B">
      <w:pPr>
        <w:spacing w:after="0" w:line="240" w:lineRule="auto"/>
      </w:pPr>
      <w:r>
        <w:separator/>
      </w:r>
    </w:p>
  </w:endnote>
  <w:endnote w:type="continuationSeparator" w:id="0">
    <w:p w14:paraId="65F7A5A7" w14:textId="77777777" w:rsidR="00435984" w:rsidRDefault="00435984" w:rsidP="004F6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74C43" w14:textId="77777777" w:rsidR="000B10E5" w:rsidRDefault="000B10E5">
    <w:pPr>
      <w:pStyle w:val="Footer"/>
      <w:rPr>
        <w:lang w:val="en-US"/>
      </w:rPr>
    </w:pPr>
  </w:p>
  <w:tbl>
    <w:tblPr>
      <w:tblStyle w:val="TableGrid"/>
      <w:tblW w:w="0" w:type="auto"/>
      <w:tblBorders>
        <w:top w:val="single" w:sz="4" w:space="0" w:color="6E6F71" w:themeColor="accent3"/>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812"/>
      <w:gridCol w:w="2254"/>
      <w:gridCol w:w="2254"/>
    </w:tblGrid>
    <w:tr w:rsidR="000B10E5" w14:paraId="56CB0B2F" w14:textId="77777777" w:rsidTr="000E138F">
      <w:trPr>
        <w:trHeight w:val="70"/>
      </w:trPr>
      <w:tc>
        <w:tcPr>
          <w:tcW w:w="1696" w:type="dxa"/>
        </w:tcPr>
        <w:sdt>
          <w:sdtPr>
            <w:rPr>
              <w:rFonts w:cs="Arial"/>
              <w:sz w:val="16"/>
              <w:szCs w:val="16"/>
            </w:rPr>
            <w:alias w:val="Subject"/>
            <w:tag w:val=""/>
            <w:id w:val="-1285029798"/>
            <w:placeholder>
              <w:docPart w:val="1EB0AF74DC0B41D3A7AF86AAD381FE53"/>
            </w:placeholder>
            <w:dataBinding w:prefixMappings="xmlns:ns0='http://purl.org/dc/elements/1.1/' xmlns:ns1='http://schemas.openxmlformats.org/package/2006/metadata/core-properties' " w:xpath="/ns1:coreProperties[1]/ns0:subject[1]" w:storeItemID="{6C3C8BC8-F283-45AE-878A-BAB7291924A1}"/>
            <w:text/>
          </w:sdtPr>
          <w:sdtEndPr/>
          <w:sdtContent>
            <w:p w14:paraId="4D379EC4" w14:textId="6DAACB69" w:rsidR="000B10E5" w:rsidRPr="00D42C58" w:rsidRDefault="004B4AAE" w:rsidP="000B10E5">
              <w:pPr>
                <w:pStyle w:val="Footer"/>
                <w:spacing w:before="120" w:after="60"/>
                <w:rPr>
                  <w:rFonts w:cs="Arial"/>
                  <w:sz w:val="16"/>
                  <w:szCs w:val="16"/>
                </w:rPr>
              </w:pPr>
              <w:r>
                <w:rPr>
                  <w:rFonts w:cs="Arial"/>
                  <w:sz w:val="16"/>
                  <w:szCs w:val="16"/>
                </w:rPr>
                <w:t>SS-WHS-PRO-000</w:t>
              </w:r>
            </w:p>
          </w:sdtContent>
        </w:sdt>
      </w:tc>
      <w:tc>
        <w:tcPr>
          <w:tcW w:w="2812" w:type="dxa"/>
        </w:tcPr>
        <w:sdt>
          <w:sdtPr>
            <w:rPr>
              <w:rFonts w:cs="Arial"/>
              <w:sz w:val="16"/>
              <w:szCs w:val="16"/>
            </w:rPr>
            <w:alias w:val="Title"/>
            <w:tag w:val=""/>
            <w:id w:val="-258524063"/>
            <w:placeholder>
              <w:docPart w:val="37C8E8D7BA8B4E2DA6CAD1887A971F9A"/>
            </w:placeholder>
            <w:dataBinding w:prefixMappings="xmlns:ns0='http://purl.org/dc/elements/1.1/' xmlns:ns1='http://schemas.openxmlformats.org/package/2006/metadata/core-properties' " w:xpath="/ns1:coreProperties[1]/ns0:title[1]" w:storeItemID="{6C3C8BC8-F283-45AE-878A-BAB7291924A1}"/>
            <w:text/>
          </w:sdtPr>
          <w:sdtEndPr/>
          <w:sdtContent>
            <w:p w14:paraId="69D2A39C" w14:textId="39A340B5" w:rsidR="000B10E5" w:rsidRPr="00D42C58" w:rsidRDefault="00D33D6A" w:rsidP="000B10E5">
              <w:pPr>
                <w:pStyle w:val="Footer"/>
                <w:spacing w:before="120" w:after="60"/>
                <w:rPr>
                  <w:rFonts w:cs="Arial"/>
                  <w:sz w:val="16"/>
                  <w:szCs w:val="16"/>
                </w:rPr>
              </w:pPr>
              <w:r>
                <w:rPr>
                  <w:rFonts w:cs="Arial"/>
                  <w:sz w:val="16"/>
                  <w:szCs w:val="16"/>
                </w:rPr>
                <w:t>PLANT AND EQUIPMENT PROCEDURE</w:t>
              </w:r>
            </w:p>
          </w:sdtContent>
        </w:sdt>
      </w:tc>
      <w:tc>
        <w:tcPr>
          <w:tcW w:w="2254" w:type="dxa"/>
        </w:tcPr>
        <w:p w14:paraId="50DB92C7" w14:textId="6E4D1AB2" w:rsidR="000B10E5" w:rsidRPr="00D42C58" w:rsidRDefault="000B10E5" w:rsidP="000B10E5">
          <w:pPr>
            <w:pStyle w:val="Footer"/>
            <w:spacing w:before="120" w:after="60"/>
            <w:rPr>
              <w:rFonts w:cs="Arial"/>
              <w:sz w:val="16"/>
              <w:szCs w:val="16"/>
            </w:rPr>
          </w:pPr>
          <w:r>
            <w:rPr>
              <w:rFonts w:cs="Arial"/>
              <w:sz w:val="16"/>
              <w:szCs w:val="16"/>
            </w:rPr>
            <w:t>(Rev 1 2</w:t>
          </w:r>
          <w:r w:rsidR="007E0CD3">
            <w:rPr>
              <w:rFonts w:cs="Arial"/>
              <w:sz w:val="16"/>
              <w:szCs w:val="16"/>
            </w:rPr>
            <w:t>9</w:t>
          </w:r>
          <w:r>
            <w:rPr>
              <w:rFonts w:cs="Arial"/>
              <w:sz w:val="16"/>
              <w:szCs w:val="16"/>
            </w:rPr>
            <w:t>/0</w:t>
          </w:r>
          <w:r w:rsidR="007E0CD3">
            <w:rPr>
              <w:rFonts w:cs="Arial"/>
              <w:sz w:val="16"/>
              <w:szCs w:val="16"/>
            </w:rPr>
            <w:t>9</w:t>
          </w:r>
          <w:r>
            <w:rPr>
              <w:rFonts w:cs="Arial"/>
              <w:sz w:val="16"/>
              <w:szCs w:val="16"/>
            </w:rPr>
            <w:t>/2023)</w:t>
          </w:r>
        </w:p>
      </w:tc>
      <w:tc>
        <w:tcPr>
          <w:tcW w:w="2254" w:type="dxa"/>
        </w:tcPr>
        <w:p w14:paraId="129AC6D8" w14:textId="77777777" w:rsidR="000B10E5" w:rsidRPr="00D42C58" w:rsidRDefault="000B10E5" w:rsidP="000B10E5">
          <w:pPr>
            <w:pStyle w:val="Footer"/>
            <w:spacing w:before="120" w:after="60"/>
            <w:jc w:val="right"/>
            <w:rPr>
              <w:rFonts w:cs="Arial"/>
              <w:sz w:val="16"/>
              <w:szCs w:val="16"/>
            </w:rPr>
          </w:pPr>
          <w:r w:rsidRPr="008F2535">
            <w:rPr>
              <w:rFonts w:cs="Arial"/>
              <w:sz w:val="20"/>
              <w:szCs w:val="20"/>
            </w:rPr>
            <w:t xml:space="preserve">Page </w:t>
          </w:r>
          <w:r w:rsidRPr="008F2535">
            <w:rPr>
              <w:rFonts w:cs="Arial"/>
              <w:sz w:val="20"/>
              <w:szCs w:val="20"/>
            </w:rPr>
            <w:fldChar w:fldCharType="begin"/>
          </w:r>
          <w:r w:rsidRPr="008F2535">
            <w:rPr>
              <w:rFonts w:cs="Arial"/>
              <w:sz w:val="20"/>
              <w:szCs w:val="20"/>
            </w:rPr>
            <w:instrText xml:space="preserve"> PAGE  \* Arabic  \* MERGEFORMAT </w:instrText>
          </w:r>
          <w:r w:rsidRPr="008F2535">
            <w:rPr>
              <w:rFonts w:cs="Arial"/>
              <w:sz w:val="20"/>
              <w:szCs w:val="20"/>
            </w:rPr>
            <w:fldChar w:fldCharType="separate"/>
          </w:r>
          <w:r w:rsidRPr="008F2535">
            <w:rPr>
              <w:rFonts w:cs="Arial"/>
              <w:noProof/>
              <w:sz w:val="20"/>
              <w:szCs w:val="20"/>
            </w:rPr>
            <w:t>1</w:t>
          </w:r>
          <w:r w:rsidRPr="008F2535">
            <w:rPr>
              <w:rFonts w:cs="Arial"/>
              <w:sz w:val="20"/>
              <w:szCs w:val="20"/>
            </w:rPr>
            <w:fldChar w:fldCharType="end"/>
          </w:r>
          <w:r w:rsidRPr="008F2535">
            <w:rPr>
              <w:rFonts w:cs="Arial"/>
              <w:sz w:val="20"/>
              <w:szCs w:val="20"/>
            </w:rPr>
            <w:t xml:space="preserve"> of </w:t>
          </w:r>
          <w:r w:rsidRPr="008F2535">
            <w:rPr>
              <w:rFonts w:cs="Arial"/>
              <w:sz w:val="20"/>
              <w:szCs w:val="20"/>
            </w:rPr>
            <w:fldChar w:fldCharType="begin"/>
          </w:r>
          <w:r w:rsidRPr="008F2535">
            <w:rPr>
              <w:rFonts w:cs="Arial"/>
              <w:sz w:val="20"/>
              <w:szCs w:val="20"/>
            </w:rPr>
            <w:instrText xml:space="preserve"> NUMPAGES  \* Arabic  \* MERGEFORMAT </w:instrText>
          </w:r>
          <w:r w:rsidRPr="008F2535">
            <w:rPr>
              <w:rFonts w:cs="Arial"/>
              <w:sz w:val="20"/>
              <w:szCs w:val="20"/>
            </w:rPr>
            <w:fldChar w:fldCharType="separate"/>
          </w:r>
          <w:r w:rsidRPr="008F2535">
            <w:rPr>
              <w:rFonts w:cs="Arial"/>
              <w:noProof/>
              <w:sz w:val="20"/>
              <w:szCs w:val="20"/>
            </w:rPr>
            <w:t>2</w:t>
          </w:r>
          <w:r w:rsidRPr="008F2535">
            <w:rPr>
              <w:rFonts w:cs="Arial"/>
              <w:sz w:val="20"/>
              <w:szCs w:val="20"/>
            </w:rPr>
            <w:fldChar w:fldCharType="end"/>
          </w:r>
        </w:p>
      </w:tc>
    </w:tr>
  </w:tbl>
  <w:p w14:paraId="7E3E4D36" w14:textId="34160E84" w:rsidR="00876C18" w:rsidRPr="00876C18" w:rsidRDefault="00876C18">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F102F" w14:textId="77777777" w:rsidR="00435984" w:rsidRDefault="00435984" w:rsidP="004F6D6B">
      <w:pPr>
        <w:spacing w:after="0" w:line="240" w:lineRule="auto"/>
      </w:pPr>
      <w:r>
        <w:separator/>
      </w:r>
    </w:p>
  </w:footnote>
  <w:footnote w:type="continuationSeparator" w:id="0">
    <w:p w14:paraId="7B3BCD97" w14:textId="77777777" w:rsidR="00435984" w:rsidRDefault="00435984" w:rsidP="004F6D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FDFB9" w14:textId="3EDF30E5" w:rsidR="004F6D6B" w:rsidRPr="00D720F3" w:rsidRDefault="00D720F3" w:rsidP="00D720F3">
    <w:pPr>
      <w:pStyle w:val="Header"/>
      <w:rPr>
        <w:lang w:val="en-US"/>
      </w:rPr>
    </w:pPr>
    <w:r>
      <w:rPr>
        <w:noProof/>
        <w:lang w:val="en-US"/>
      </w:rPr>
      <mc:AlternateContent>
        <mc:Choice Requires="wps">
          <w:drawing>
            <wp:anchor distT="0" distB="0" distL="114300" distR="114300" simplePos="0" relativeHeight="251660288" behindDoc="0" locked="0" layoutInCell="1" allowOverlap="1" wp14:anchorId="575F082D" wp14:editId="73C97BFD">
              <wp:simplePos x="0" y="0"/>
              <wp:positionH relativeFrom="margin">
                <wp:align>right</wp:align>
              </wp:positionH>
              <wp:positionV relativeFrom="paragraph">
                <wp:posOffset>-909955</wp:posOffset>
              </wp:positionV>
              <wp:extent cx="1923803" cy="668655"/>
              <wp:effectExtent l="0" t="0" r="0" b="0"/>
              <wp:wrapNone/>
              <wp:docPr id="1342363815" name="Text Box 7"/>
              <wp:cNvGraphicFramePr/>
              <a:graphic xmlns:a="http://schemas.openxmlformats.org/drawingml/2006/main">
                <a:graphicData uri="http://schemas.microsoft.com/office/word/2010/wordprocessingShape">
                  <wps:wsp>
                    <wps:cNvSpPr txBox="1"/>
                    <wps:spPr>
                      <a:xfrm>
                        <a:off x="0" y="0"/>
                        <a:ext cx="1923803" cy="668655"/>
                      </a:xfrm>
                      <a:prstGeom prst="rect">
                        <a:avLst/>
                      </a:prstGeom>
                      <a:noFill/>
                      <a:ln w="6350">
                        <a:noFill/>
                      </a:ln>
                    </wps:spPr>
                    <wps:txbx>
                      <w:txbxContent>
                        <w:p w14:paraId="36EBBA73" w14:textId="77777777" w:rsidR="00D720F3" w:rsidRDefault="00D720F3" w:rsidP="00D720F3">
                          <w:r>
                            <w:rPr>
                              <w:noProof/>
                            </w:rPr>
                            <w:drawing>
                              <wp:inline distT="0" distB="0" distL="0" distR="0" wp14:anchorId="0C5C92F1" wp14:editId="567DCDC3">
                                <wp:extent cx="1774365" cy="441942"/>
                                <wp:effectExtent l="0" t="0" r="0" b="0"/>
                                <wp:docPr id="1585201004" name="Picture 1585201004"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5F082D" id="_x0000_t202" coordsize="21600,21600" o:spt="202" path="m,l,21600r21600,l21600,xe">
              <v:stroke joinstyle="miter"/>
              <v:path gradientshapeok="t" o:connecttype="rect"/>
            </v:shapetype>
            <v:shape id="Text Box 7" o:spid="_x0000_s1029" type="#_x0000_t202" style="position:absolute;margin-left:100.3pt;margin-top:-71.65pt;width:151.5pt;height:52.6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" filled="f" stroked="f" strokeweight=".5pt">
              <v:textbox>
                <w:txbxContent>
                  <w:p w14:paraId="36EBBA73" w14:textId="77777777" w:rsidR="00D720F3" w:rsidRDefault="00D720F3" w:rsidP="00D720F3">
                    <w:r>
                      <w:rPr>
                        <w:noProof/>
                      </w:rPr>
                      <w:drawing>
                        <wp:inline distT="0" distB="0" distL="0" distR="0" wp14:anchorId="0C5C92F1" wp14:editId="567DCDC3">
                          <wp:extent cx="1774365" cy="441942"/>
                          <wp:effectExtent l="0" t="0" r="0" b="0"/>
                          <wp:docPr id="1585201004" name="Picture 1585201004"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v:textbox>
              <w10:wrap anchorx="margin"/>
            </v:shape>
          </w:pict>
        </mc:Fallback>
      </mc:AlternateContent>
    </w:r>
    <w:r>
      <w:rPr>
        <w:noProof/>
        <w:lang w:val="en-US"/>
      </w:rPr>
      <mc:AlternateContent>
        <mc:Choice Requires="wps">
          <w:drawing>
            <wp:anchor distT="0" distB="0" distL="114300" distR="114300" simplePos="0" relativeHeight="251659264" behindDoc="0" locked="0" layoutInCell="1" allowOverlap="1" wp14:anchorId="13A68A5B" wp14:editId="771678D5">
              <wp:simplePos x="0" y="0"/>
              <wp:positionH relativeFrom="page">
                <wp:align>left</wp:align>
              </wp:positionH>
              <wp:positionV relativeFrom="paragraph">
                <wp:posOffset>-1151890</wp:posOffset>
              </wp:positionV>
              <wp:extent cx="7600191" cy="1105469"/>
              <wp:effectExtent l="0" t="0" r="20320" b="19050"/>
              <wp:wrapNone/>
              <wp:docPr id="893922342" name="Rectangle 1"/>
              <wp:cNvGraphicFramePr/>
              <a:graphic xmlns:a="http://schemas.openxmlformats.org/drawingml/2006/main">
                <a:graphicData uri="http://schemas.microsoft.com/office/word/2010/wordprocessingShape">
                  <wps:wsp>
                    <wps:cNvSpPr/>
                    <wps:spPr>
                      <a:xfrm>
                        <a:off x="0" y="0"/>
                        <a:ext cx="7600191" cy="1105469"/>
                      </a:xfrm>
                      <a:prstGeom prst="rect">
                        <a:avLst/>
                      </a:prstGeom>
                      <a:solidFill>
                        <a:schemeClr val="accent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4BA41B" w14:textId="02B96FD4" w:rsidR="00D720F3" w:rsidRDefault="00DE3116" w:rsidP="00D720F3">
                          <w:pPr>
                            <w:pStyle w:val="Title"/>
                            <w:ind w:left="1276"/>
                            <w:rPr>
                              <w:lang w:val="en-US"/>
                            </w:rPr>
                          </w:pPr>
                          <w:sdt>
                            <w:sdtPr>
                              <w:rPr>
                                <w:sz w:val="32"/>
                                <w:szCs w:val="32"/>
                                <w:lang w:val="en-US"/>
                              </w:rPr>
                              <w:alias w:val="Title"/>
                              <w:tag w:val=""/>
                              <w:id w:val="-2066177736"/>
                              <w:placeholder>
                                <w:docPart w:val="61061A77ABAF439C9FAF0F66ABCC12E0"/>
                              </w:placeholder>
                              <w:dataBinding w:prefixMappings="xmlns:ns0='http://purl.org/dc/elements/1.1/' xmlns:ns1='http://schemas.openxmlformats.org/package/2006/metadata/core-properties' " w:xpath="/ns1:coreProperties[1]/ns0:title[1]" w:storeItemID="{6C3C8BC8-F283-45AE-878A-BAB7291924A1}"/>
                              <w:text/>
                            </w:sdtPr>
                            <w:sdtEndPr/>
                            <w:sdtContent>
                              <w:r w:rsidR="00D720F3">
                                <w:rPr>
                                  <w:sz w:val="32"/>
                                  <w:szCs w:val="32"/>
                                  <w:lang w:val="en-US"/>
                                </w:rPr>
                                <w:t>PLANT AND EQUIPMENT PROCEDURE</w:t>
                              </w:r>
                            </w:sdtContent>
                          </w:sdt>
                          <w:r w:rsidR="00D720F3">
                            <w:rPr>
                              <w:lang w:val="en-US"/>
                            </w:rPr>
                            <w:tab/>
                          </w:r>
                          <w:r w:rsidR="00D720F3">
                            <w:rPr>
                              <w:lang w:val="en-US"/>
                            </w:rPr>
                            <w:tab/>
                          </w:r>
                          <w:r w:rsidR="00D720F3">
                            <w:rPr>
                              <w:lang w:val="en-US"/>
                            </w:rPr>
                            <w:tab/>
                          </w:r>
                          <w:r w:rsidR="00D720F3">
                            <w:rPr>
                              <w:lang w:val="en-US"/>
                            </w:rPr>
                            <w:tab/>
                          </w:r>
                          <w:r w:rsidR="00D720F3">
                            <w:rPr>
                              <w:lang w:val="en-US"/>
                            </w:rPr>
                            <w:tab/>
                          </w:r>
                        </w:p>
                        <w:sdt>
                          <w:sdtPr>
                            <w:rPr>
                              <w:lang w:val="en-US"/>
                            </w:rPr>
                            <w:alias w:val="Subject"/>
                            <w:tag w:val=""/>
                            <w:id w:val="822322035"/>
                            <w:placeholder>
                              <w:docPart w:val="609713CE926B4982B50FE401107DE54C"/>
                            </w:placeholder>
                            <w:dataBinding w:prefixMappings="xmlns:ns0='http://purl.org/dc/elements/1.1/' xmlns:ns1='http://schemas.openxmlformats.org/package/2006/metadata/core-properties' " w:xpath="/ns1:coreProperties[1]/ns0:subject[1]" w:storeItemID="{6C3C8BC8-F283-45AE-878A-BAB7291924A1}"/>
                            <w:text/>
                          </w:sdtPr>
                          <w:sdtEndPr/>
                          <w:sdtContent>
                            <w:p w14:paraId="77E379B8" w14:textId="006D0AA7" w:rsidR="00D720F3" w:rsidRPr="0047510E" w:rsidRDefault="000C5407" w:rsidP="00D720F3">
                              <w:pPr>
                                <w:ind w:left="1276"/>
                                <w:rPr>
                                  <w:lang w:val="en-US"/>
                                </w:rPr>
                              </w:pPr>
                              <w:r>
                                <w:rPr>
                                  <w:lang w:val="en-US"/>
                                </w:rPr>
                                <w:t>SS-WHS-PRO-0</w:t>
                              </w:r>
                              <w:r w:rsidR="004B4AAE">
                                <w:rPr>
                                  <w:lang w:val="en-US"/>
                                </w:rPr>
                                <w:t>00</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A68A5B" id="Rectangle 1" o:spid="_x0000_s1030" style="position:absolute;margin-left:0;margin-top:-90.7pt;width:598.45pt;height:87.0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" fillcolor="#234f82 [3204]" strokecolor="#234f82 [3204]" strokeweight="1pt">
              <v:textbox>
                <w:txbxContent>
                  <w:p w14:paraId="334BA41B" w14:textId="02B96FD4" w:rsidR="00D720F3" w:rsidRDefault="00DE3116" w:rsidP="00D720F3">
                    <w:pPr>
                      <w:pStyle w:val="Title"/>
                      <w:ind w:left="1276"/>
                      <w:rPr>
                        <w:lang w:val="en-US"/>
                      </w:rPr>
                    </w:pPr>
                    <w:sdt>
                      <w:sdtPr>
                        <w:rPr>
                          <w:sz w:val="32"/>
                          <w:szCs w:val="32"/>
                          <w:lang w:val="en-US"/>
                        </w:rPr>
                        <w:alias w:val="Title"/>
                        <w:tag w:val=""/>
                        <w:id w:val="-2066177736"/>
                        <w:placeholder>
                          <w:docPart w:val="61061A77ABAF439C9FAF0F66ABCC12E0"/>
                        </w:placeholder>
                        <w:dataBinding w:prefixMappings="xmlns:ns0='http://purl.org/dc/elements/1.1/' xmlns:ns1='http://schemas.openxmlformats.org/package/2006/metadata/core-properties' " w:xpath="/ns1:coreProperties[1]/ns0:title[1]" w:storeItemID="{6C3C8BC8-F283-45AE-878A-BAB7291924A1}"/>
                        <w:text/>
                      </w:sdtPr>
                      <w:sdtEndPr/>
                      <w:sdtContent>
                        <w:r w:rsidR="00D720F3">
                          <w:rPr>
                            <w:sz w:val="32"/>
                            <w:szCs w:val="32"/>
                            <w:lang w:val="en-US"/>
                          </w:rPr>
                          <w:t>PLANT AND EQUIPMENT PROCEDURE</w:t>
                        </w:r>
                      </w:sdtContent>
                    </w:sdt>
                    <w:r w:rsidR="00D720F3">
                      <w:rPr>
                        <w:lang w:val="en-US"/>
                      </w:rPr>
                      <w:tab/>
                    </w:r>
                    <w:r w:rsidR="00D720F3">
                      <w:rPr>
                        <w:lang w:val="en-US"/>
                      </w:rPr>
                      <w:tab/>
                    </w:r>
                    <w:r w:rsidR="00D720F3">
                      <w:rPr>
                        <w:lang w:val="en-US"/>
                      </w:rPr>
                      <w:tab/>
                    </w:r>
                    <w:r w:rsidR="00D720F3">
                      <w:rPr>
                        <w:lang w:val="en-US"/>
                      </w:rPr>
                      <w:tab/>
                    </w:r>
                    <w:r w:rsidR="00D720F3">
                      <w:rPr>
                        <w:lang w:val="en-US"/>
                      </w:rPr>
                      <w:tab/>
                    </w:r>
                  </w:p>
                  <w:sdt>
                    <w:sdtPr>
                      <w:rPr>
                        <w:lang w:val="en-US"/>
                      </w:rPr>
                      <w:alias w:val="Subject"/>
                      <w:tag w:val=""/>
                      <w:id w:val="822322035"/>
                      <w:placeholder>
                        <w:docPart w:val="609713CE926B4982B50FE401107DE54C"/>
                      </w:placeholder>
                      <w:dataBinding w:prefixMappings="xmlns:ns0='http://purl.org/dc/elements/1.1/' xmlns:ns1='http://schemas.openxmlformats.org/package/2006/metadata/core-properties' " w:xpath="/ns1:coreProperties[1]/ns0:subject[1]" w:storeItemID="{6C3C8BC8-F283-45AE-878A-BAB7291924A1}"/>
                      <w:text/>
                    </w:sdtPr>
                    <w:sdtEndPr/>
                    <w:sdtContent>
                      <w:p w14:paraId="77E379B8" w14:textId="006D0AA7" w:rsidR="00D720F3" w:rsidRPr="0047510E" w:rsidRDefault="000C5407" w:rsidP="00D720F3">
                        <w:pPr>
                          <w:ind w:left="1276"/>
                          <w:rPr>
                            <w:lang w:val="en-US"/>
                          </w:rPr>
                        </w:pPr>
                        <w:r>
                          <w:rPr>
                            <w:lang w:val="en-US"/>
                          </w:rPr>
                          <w:t>SS-WHS-PRO-0</w:t>
                        </w:r>
                        <w:r w:rsidR="004B4AAE">
                          <w:rPr>
                            <w:lang w:val="en-US"/>
                          </w:rPr>
                          <w:t>00</w:t>
                        </w:r>
                      </w:p>
                    </w:sdtContent>
                  </w:sdt>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F28C7"/>
    <w:multiLevelType w:val="hybridMultilevel"/>
    <w:tmpl w:val="29608F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CD618DE"/>
    <w:multiLevelType w:val="hybridMultilevel"/>
    <w:tmpl w:val="7D18A6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0D176C"/>
    <w:multiLevelType w:val="hybridMultilevel"/>
    <w:tmpl w:val="7910D3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667A14"/>
    <w:multiLevelType w:val="hybridMultilevel"/>
    <w:tmpl w:val="259E8A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B5320F"/>
    <w:multiLevelType w:val="hybridMultilevel"/>
    <w:tmpl w:val="5994EC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D33F59"/>
    <w:multiLevelType w:val="hybridMultilevel"/>
    <w:tmpl w:val="7FF2E6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1565B8"/>
    <w:multiLevelType w:val="hybridMultilevel"/>
    <w:tmpl w:val="78609FA2"/>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EC235B3"/>
    <w:multiLevelType w:val="hybridMultilevel"/>
    <w:tmpl w:val="97F2C2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3953BBD"/>
    <w:multiLevelType w:val="hybridMultilevel"/>
    <w:tmpl w:val="07102E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A77CBB"/>
    <w:multiLevelType w:val="multilevel"/>
    <w:tmpl w:val="F10C16BE"/>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F5B63C3"/>
    <w:multiLevelType w:val="hybridMultilevel"/>
    <w:tmpl w:val="FFD648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F6872F9"/>
    <w:multiLevelType w:val="hybridMultilevel"/>
    <w:tmpl w:val="E710CE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6DA1229"/>
    <w:multiLevelType w:val="hybridMultilevel"/>
    <w:tmpl w:val="D61C91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C2F07E2"/>
    <w:multiLevelType w:val="hybridMultilevel"/>
    <w:tmpl w:val="4080F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D45534F"/>
    <w:multiLevelType w:val="hybridMultilevel"/>
    <w:tmpl w:val="AC0261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16D41DA"/>
    <w:multiLevelType w:val="hybridMultilevel"/>
    <w:tmpl w:val="22CC6B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3E273E5"/>
    <w:multiLevelType w:val="hybridMultilevel"/>
    <w:tmpl w:val="D4FED2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53951CF"/>
    <w:multiLevelType w:val="hybridMultilevel"/>
    <w:tmpl w:val="5F4EC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80240DD"/>
    <w:multiLevelType w:val="hybridMultilevel"/>
    <w:tmpl w:val="35289C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EC76D42"/>
    <w:multiLevelType w:val="multilevel"/>
    <w:tmpl w:val="A978F2E2"/>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547F531D"/>
    <w:multiLevelType w:val="hybridMultilevel"/>
    <w:tmpl w:val="99A82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C241ADB"/>
    <w:multiLevelType w:val="hybridMultilevel"/>
    <w:tmpl w:val="FB3E0E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11A7AB8"/>
    <w:multiLevelType w:val="hybridMultilevel"/>
    <w:tmpl w:val="51B85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1D5664D"/>
    <w:multiLevelType w:val="hybridMultilevel"/>
    <w:tmpl w:val="E4308D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EF629D4"/>
    <w:multiLevelType w:val="hybridMultilevel"/>
    <w:tmpl w:val="BB02F6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2713464"/>
    <w:multiLevelType w:val="hybridMultilevel"/>
    <w:tmpl w:val="370C52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3914087"/>
    <w:multiLevelType w:val="hybridMultilevel"/>
    <w:tmpl w:val="5E181E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AF430A8"/>
    <w:multiLevelType w:val="hybridMultilevel"/>
    <w:tmpl w:val="A1A012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D7C412D"/>
    <w:multiLevelType w:val="hybridMultilevel"/>
    <w:tmpl w:val="529CB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EEE567D"/>
    <w:multiLevelType w:val="hybridMultilevel"/>
    <w:tmpl w:val="5E8815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F830C19"/>
    <w:multiLevelType w:val="hybridMultilevel"/>
    <w:tmpl w:val="874624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08219145">
    <w:abstractNumId w:val="9"/>
  </w:num>
  <w:num w:numId="2" w16cid:durableId="1363895665">
    <w:abstractNumId w:val="11"/>
  </w:num>
  <w:num w:numId="3" w16cid:durableId="1841383863">
    <w:abstractNumId w:val="25"/>
  </w:num>
  <w:num w:numId="4" w16cid:durableId="1231186221">
    <w:abstractNumId w:val="28"/>
  </w:num>
  <w:num w:numId="5" w16cid:durableId="1086996720">
    <w:abstractNumId w:val="13"/>
  </w:num>
  <w:num w:numId="6" w16cid:durableId="1606570351">
    <w:abstractNumId w:val="17"/>
  </w:num>
  <w:num w:numId="7" w16cid:durableId="1619215935">
    <w:abstractNumId w:val="8"/>
  </w:num>
  <w:num w:numId="8" w16cid:durableId="1446341993">
    <w:abstractNumId w:val="20"/>
  </w:num>
  <w:num w:numId="9" w16cid:durableId="1952197827">
    <w:abstractNumId w:val="16"/>
  </w:num>
  <w:num w:numId="10" w16cid:durableId="1811704487">
    <w:abstractNumId w:val="22"/>
  </w:num>
  <w:num w:numId="11" w16cid:durableId="1092314706">
    <w:abstractNumId w:val="19"/>
  </w:num>
  <w:num w:numId="12" w16cid:durableId="1980063958">
    <w:abstractNumId w:val="15"/>
  </w:num>
  <w:num w:numId="13" w16cid:durableId="1321272646">
    <w:abstractNumId w:val="0"/>
  </w:num>
  <w:num w:numId="14" w16cid:durableId="1827429338">
    <w:abstractNumId w:val="2"/>
  </w:num>
  <w:num w:numId="15" w16cid:durableId="847139797">
    <w:abstractNumId w:val="21"/>
  </w:num>
  <w:num w:numId="16" w16cid:durableId="1852640901">
    <w:abstractNumId w:val="12"/>
  </w:num>
  <w:num w:numId="17" w16cid:durableId="1423799981">
    <w:abstractNumId w:val="4"/>
  </w:num>
  <w:num w:numId="18" w16cid:durableId="952132678">
    <w:abstractNumId w:val="3"/>
  </w:num>
  <w:num w:numId="19" w16cid:durableId="1353647638">
    <w:abstractNumId w:val="5"/>
  </w:num>
  <w:num w:numId="20" w16cid:durableId="92406046">
    <w:abstractNumId w:val="1"/>
  </w:num>
  <w:num w:numId="21" w16cid:durableId="94983374">
    <w:abstractNumId w:val="6"/>
  </w:num>
  <w:num w:numId="22" w16cid:durableId="1037435002">
    <w:abstractNumId w:val="26"/>
  </w:num>
  <w:num w:numId="23" w16cid:durableId="768500371">
    <w:abstractNumId w:val="27"/>
  </w:num>
  <w:num w:numId="24" w16cid:durableId="1517771765">
    <w:abstractNumId w:val="7"/>
  </w:num>
  <w:num w:numId="25" w16cid:durableId="1547906847">
    <w:abstractNumId w:val="23"/>
  </w:num>
  <w:num w:numId="26" w16cid:durableId="1419401955">
    <w:abstractNumId w:val="24"/>
  </w:num>
  <w:num w:numId="27" w16cid:durableId="1689480948">
    <w:abstractNumId w:val="18"/>
  </w:num>
  <w:num w:numId="28" w16cid:durableId="2047757887">
    <w:abstractNumId w:val="30"/>
  </w:num>
  <w:num w:numId="29" w16cid:durableId="1977173558">
    <w:abstractNumId w:val="14"/>
  </w:num>
  <w:num w:numId="30" w16cid:durableId="1253127842">
    <w:abstractNumId w:val="10"/>
  </w:num>
  <w:num w:numId="31" w16cid:durableId="9771470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D6B"/>
    <w:rsid w:val="00001E9A"/>
    <w:rsid w:val="00003C18"/>
    <w:rsid w:val="00013410"/>
    <w:rsid w:val="00016801"/>
    <w:rsid w:val="0003129D"/>
    <w:rsid w:val="00055091"/>
    <w:rsid w:val="00065265"/>
    <w:rsid w:val="00090938"/>
    <w:rsid w:val="00094FF7"/>
    <w:rsid w:val="000972FD"/>
    <w:rsid w:val="000B10E5"/>
    <w:rsid w:val="000B3441"/>
    <w:rsid w:val="000C5407"/>
    <w:rsid w:val="000D2AD3"/>
    <w:rsid w:val="000E138F"/>
    <w:rsid w:val="000F013F"/>
    <w:rsid w:val="000F164D"/>
    <w:rsid w:val="00111CA3"/>
    <w:rsid w:val="00114671"/>
    <w:rsid w:val="00117DF7"/>
    <w:rsid w:val="0012657A"/>
    <w:rsid w:val="00130B1B"/>
    <w:rsid w:val="0013502A"/>
    <w:rsid w:val="00137DD8"/>
    <w:rsid w:val="00137ECE"/>
    <w:rsid w:val="00155A49"/>
    <w:rsid w:val="00164D21"/>
    <w:rsid w:val="00182A2D"/>
    <w:rsid w:val="00183DF3"/>
    <w:rsid w:val="00185601"/>
    <w:rsid w:val="001975FA"/>
    <w:rsid w:val="001C5D9F"/>
    <w:rsid w:val="001D716C"/>
    <w:rsid w:val="001D7C91"/>
    <w:rsid w:val="00201608"/>
    <w:rsid w:val="00204867"/>
    <w:rsid w:val="00205821"/>
    <w:rsid w:val="002314B2"/>
    <w:rsid w:val="00242961"/>
    <w:rsid w:val="00255CA9"/>
    <w:rsid w:val="0026276F"/>
    <w:rsid w:val="00280A08"/>
    <w:rsid w:val="00287195"/>
    <w:rsid w:val="00293A41"/>
    <w:rsid w:val="00294C61"/>
    <w:rsid w:val="0029708F"/>
    <w:rsid w:val="002A17CF"/>
    <w:rsid w:val="002C065F"/>
    <w:rsid w:val="002E4EF3"/>
    <w:rsid w:val="003003A9"/>
    <w:rsid w:val="0030168F"/>
    <w:rsid w:val="00333080"/>
    <w:rsid w:val="0033498B"/>
    <w:rsid w:val="0033512B"/>
    <w:rsid w:val="00346B71"/>
    <w:rsid w:val="00347C9C"/>
    <w:rsid w:val="00347DCB"/>
    <w:rsid w:val="003608E8"/>
    <w:rsid w:val="00363F70"/>
    <w:rsid w:val="0036721F"/>
    <w:rsid w:val="00383A23"/>
    <w:rsid w:val="00394145"/>
    <w:rsid w:val="00394E32"/>
    <w:rsid w:val="003965D2"/>
    <w:rsid w:val="003A0414"/>
    <w:rsid w:val="003A726C"/>
    <w:rsid w:val="003B7FB1"/>
    <w:rsid w:val="003D5550"/>
    <w:rsid w:val="003E4CB6"/>
    <w:rsid w:val="003E6900"/>
    <w:rsid w:val="003E7F0E"/>
    <w:rsid w:val="0040270E"/>
    <w:rsid w:val="0042031D"/>
    <w:rsid w:val="004251B7"/>
    <w:rsid w:val="00433433"/>
    <w:rsid w:val="00433E72"/>
    <w:rsid w:val="00435984"/>
    <w:rsid w:val="00441C57"/>
    <w:rsid w:val="004563BA"/>
    <w:rsid w:val="0046027A"/>
    <w:rsid w:val="00471A76"/>
    <w:rsid w:val="0047510E"/>
    <w:rsid w:val="0048243D"/>
    <w:rsid w:val="00482698"/>
    <w:rsid w:val="00492D54"/>
    <w:rsid w:val="004958B9"/>
    <w:rsid w:val="00496468"/>
    <w:rsid w:val="004B4AAE"/>
    <w:rsid w:val="004D3FA3"/>
    <w:rsid w:val="004F6D6B"/>
    <w:rsid w:val="00507B66"/>
    <w:rsid w:val="00513EB1"/>
    <w:rsid w:val="00541F53"/>
    <w:rsid w:val="005438CA"/>
    <w:rsid w:val="00546744"/>
    <w:rsid w:val="005570C0"/>
    <w:rsid w:val="005608DE"/>
    <w:rsid w:val="00561231"/>
    <w:rsid w:val="00561810"/>
    <w:rsid w:val="005637A2"/>
    <w:rsid w:val="0056765D"/>
    <w:rsid w:val="00572C1D"/>
    <w:rsid w:val="005736B2"/>
    <w:rsid w:val="0057531D"/>
    <w:rsid w:val="005753AF"/>
    <w:rsid w:val="00577CC7"/>
    <w:rsid w:val="0059455A"/>
    <w:rsid w:val="005B4609"/>
    <w:rsid w:val="005C02C2"/>
    <w:rsid w:val="005C0998"/>
    <w:rsid w:val="005C1469"/>
    <w:rsid w:val="005C5860"/>
    <w:rsid w:val="005D3F9A"/>
    <w:rsid w:val="005E0A94"/>
    <w:rsid w:val="005E2247"/>
    <w:rsid w:val="005E55AE"/>
    <w:rsid w:val="0060081B"/>
    <w:rsid w:val="00604B50"/>
    <w:rsid w:val="00606E1A"/>
    <w:rsid w:val="0062340E"/>
    <w:rsid w:val="006261E0"/>
    <w:rsid w:val="0063257A"/>
    <w:rsid w:val="006365CB"/>
    <w:rsid w:val="006409BC"/>
    <w:rsid w:val="0065280B"/>
    <w:rsid w:val="0066315C"/>
    <w:rsid w:val="00671C31"/>
    <w:rsid w:val="00675A28"/>
    <w:rsid w:val="006763ED"/>
    <w:rsid w:val="00681A1F"/>
    <w:rsid w:val="006A7961"/>
    <w:rsid w:val="006B77D4"/>
    <w:rsid w:val="006C4A14"/>
    <w:rsid w:val="006C5F8F"/>
    <w:rsid w:val="006C7BB8"/>
    <w:rsid w:val="006D2AE9"/>
    <w:rsid w:val="006D5EB5"/>
    <w:rsid w:val="006F4446"/>
    <w:rsid w:val="006F6C62"/>
    <w:rsid w:val="007038FA"/>
    <w:rsid w:val="007131FB"/>
    <w:rsid w:val="007236E6"/>
    <w:rsid w:val="00743C2B"/>
    <w:rsid w:val="00750C57"/>
    <w:rsid w:val="00752092"/>
    <w:rsid w:val="0076575E"/>
    <w:rsid w:val="00766660"/>
    <w:rsid w:val="00794B9A"/>
    <w:rsid w:val="007958D7"/>
    <w:rsid w:val="007B4131"/>
    <w:rsid w:val="007C0712"/>
    <w:rsid w:val="007D4DA2"/>
    <w:rsid w:val="007E0CD3"/>
    <w:rsid w:val="007F112C"/>
    <w:rsid w:val="007F1133"/>
    <w:rsid w:val="007F4967"/>
    <w:rsid w:val="00806C55"/>
    <w:rsid w:val="008073D6"/>
    <w:rsid w:val="00812DCB"/>
    <w:rsid w:val="00836826"/>
    <w:rsid w:val="00844C2E"/>
    <w:rsid w:val="00845EF7"/>
    <w:rsid w:val="00851D72"/>
    <w:rsid w:val="00856ED9"/>
    <w:rsid w:val="00864F88"/>
    <w:rsid w:val="00876C18"/>
    <w:rsid w:val="00884E51"/>
    <w:rsid w:val="00897172"/>
    <w:rsid w:val="0089775C"/>
    <w:rsid w:val="00897911"/>
    <w:rsid w:val="008A0C4B"/>
    <w:rsid w:val="008A2435"/>
    <w:rsid w:val="008A25C9"/>
    <w:rsid w:val="008A71E3"/>
    <w:rsid w:val="008C3ABA"/>
    <w:rsid w:val="008C5379"/>
    <w:rsid w:val="008D1957"/>
    <w:rsid w:val="008D440B"/>
    <w:rsid w:val="008E12D3"/>
    <w:rsid w:val="008E3451"/>
    <w:rsid w:val="009021AC"/>
    <w:rsid w:val="00933C9A"/>
    <w:rsid w:val="009639DE"/>
    <w:rsid w:val="009644F6"/>
    <w:rsid w:val="0097677C"/>
    <w:rsid w:val="009807A4"/>
    <w:rsid w:val="00981D12"/>
    <w:rsid w:val="00983501"/>
    <w:rsid w:val="009849AD"/>
    <w:rsid w:val="00993138"/>
    <w:rsid w:val="009B35C7"/>
    <w:rsid w:val="009C1449"/>
    <w:rsid w:val="009D11D3"/>
    <w:rsid w:val="009E0B52"/>
    <w:rsid w:val="009E1562"/>
    <w:rsid w:val="009E3AB6"/>
    <w:rsid w:val="00A060AE"/>
    <w:rsid w:val="00A103B2"/>
    <w:rsid w:val="00A14259"/>
    <w:rsid w:val="00A15A69"/>
    <w:rsid w:val="00A35F82"/>
    <w:rsid w:val="00A3726D"/>
    <w:rsid w:val="00A421B6"/>
    <w:rsid w:val="00A42788"/>
    <w:rsid w:val="00A55ED7"/>
    <w:rsid w:val="00A74E2A"/>
    <w:rsid w:val="00A77CBA"/>
    <w:rsid w:val="00A90CFB"/>
    <w:rsid w:val="00A90D40"/>
    <w:rsid w:val="00A90E18"/>
    <w:rsid w:val="00AA1308"/>
    <w:rsid w:val="00AB6A1E"/>
    <w:rsid w:val="00AD052B"/>
    <w:rsid w:val="00AD0A70"/>
    <w:rsid w:val="00AD4771"/>
    <w:rsid w:val="00AD575B"/>
    <w:rsid w:val="00AE3102"/>
    <w:rsid w:val="00AF3A7F"/>
    <w:rsid w:val="00B002CB"/>
    <w:rsid w:val="00B206E2"/>
    <w:rsid w:val="00B25D00"/>
    <w:rsid w:val="00B4303A"/>
    <w:rsid w:val="00B46A9F"/>
    <w:rsid w:val="00B522E1"/>
    <w:rsid w:val="00B52D75"/>
    <w:rsid w:val="00B53522"/>
    <w:rsid w:val="00B602A1"/>
    <w:rsid w:val="00B744E2"/>
    <w:rsid w:val="00B97852"/>
    <w:rsid w:val="00BB5C4F"/>
    <w:rsid w:val="00BC2836"/>
    <w:rsid w:val="00BF19DE"/>
    <w:rsid w:val="00C0024C"/>
    <w:rsid w:val="00C0492B"/>
    <w:rsid w:val="00C04FB4"/>
    <w:rsid w:val="00C05F10"/>
    <w:rsid w:val="00C06A48"/>
    <w:rsid w:val="00C22C4B"/>
    <w:rsid w:val="00C23A85"/>
    <w:rsid w:val="00C30DDC"/>
    <w:rsid w:val="00C642DA"/>
    <w:rsid w:val="00C805BD"/>
    <w:rsid w:val="00C820B4"/>
    <w:rsid w:val="00C9047B"/>
    <w:rsid w:val="00C91274"/>
    <w:rsid w:val="00C91336"/>
    <w:rsid w:val="00CA6A6B"/>
    <w:rsid w:val="00CB1F66"/>
    <w:rsid w:val="00CB566C"/>
    <w:rsid w:val="00CB67C4"/>
    <w:rsid w:val="00CD47B2"/>
    <w:rsid w:val="00CE4971"/>
    <w:rsid w:val="00CF396C"/>
    <w:rsid w:val="00D01D79"/>
    <w:rsid w:val="00D0324F"/>
    <w:rsid w:val="00D056D0"/>
    <w:rsid w:val="00D33D6A"/>
    <w:rsid w:val="00D37D78"/>
    <w:rsid w:val="00D45376"/>
    <w:rsid w:val="00D555DE"/>
    <w:rsid w:val="00D603B3"/>
    <w:rsid w:val="00D66323"/>
    <w:rsid w:val="00D675F1"/>
    <w:rsid w:val="00D70241"/>
    <w:rsid w:val="00D720F3"/>
    <w:rsid w:val="00D94050"/>
    <w:rsid w:val="00DA4D16"/>
    <w:rsid w:val="00DB2678"/>
    <w:rsid w:val="00DB2F7B"/>
    <w:rsid w:val="00DC1851"/>
    <w:rsid w:val="00DC3008"/>
    <w:rsid w:val="00DC31CE"/>
    <w:rsid w:val="00DD1121"/>
    <w:rsid w:val="00DE3116"/>
    <w:rsid w:val="00E012CE"/>
    <w:rsid w:val="00E10CC2"/>
    <w:rsid w:val="00E1563F"/>
    <w:rsid w:val="00E16AEE"/>
    <w:rsid w:val="00E33212"/>
    <w:rsid w:val="00E33F76"/>
    <w:rsid w:val="00E34667"/>
    <w:rsid w:val="00E36546"/>
    <w:rsid w:val="00E41920"/>
    <w:rsid w:val="00E50CB5"/>
    <w:rsid w:val="00E70D2E"/>
    <w:rsid w:val="00E756D0"/>
    <w:rsid w:val="00E84A68"/>
    <w:rsid w:val="00EA3F1E"/>
    <w:rsid w:val="00EA652F"/>
    <w:rsid w:val="00EA6AE3"/>
    <w:rsid w:val="00EB2E72"/>
    <w:rsid w:val="00EB789C"/>
    <w:rsid w:val="00EC0CAD"/>
    <w:rsid w:val="00EC5A8A"/>
    <w:rsid w:val="00ED1DD4"/>
    <w:rsid w:val="00EE7C24"/>
    <w:rsid w:val="00F00606"/>
    <w:rsid w:val="00F04C1D"/>
    <w:rsid w:val="00F06874"/>
    <w:rsid w:val="00F11911"/>
    <w:rsid w:val="00F1274B"/>
    <w:rsid w:val="00F36563"/>
    <w:rsid w:val="00F41258"/>
    <w:rsid w:val="00F47769"/>
    <w:rsid w:val="00F56357"/>
    <w:rsid w:val="00F61F0C"/>
    <w:rsid w:val="00F62105"/>
    <w:rsid w:val="00F71094"/>
    <w:rsid w:val="00F804BD"/>
    <w:rsid w:val="00F84FC2"/>
    <w:rsid w:val="00F914A3"/>
    <w:rsid w:val="00F934C6"/>
    <w:rsid w:val="00F97E0C"/>
    <w:rsid w:val="00FB2CBC"/>
    <w:rsid w:val="00FB2F44"/>
    <w:rsid w:val="00FB5AAF"/>
    <w:rsid w:val="00FD51D5"/>
    <w:rsid w:val="00FE1EE5"/>
    <w:rsid w:val="00FF3994"/>
    <w:rsid w:val="00FF793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DAF0A"/>
  <w15:chartTrackingRefBased/>
  <w15:docId w15:val="{EF677C57-9052-43F7-B165-C9B7A2471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510E"/>
    <w:pPr>
      <w:keepNext/>
      <w:keepLines/>
      <w:spacing w:before="240" w:after="0"/>
      <w:outlineLvl w:val="0"/>
    </w:pPr>
    <w:rPr>
      <w:rFonts w:asciiTheme="majorHAnsi" w:eastAsiaTheme="majorEastAsia" w:hAnsiTheme="majorHAnsi" w:cstheme="majorBidi"/>
      <w:color w:val="1A3B61" w:themeColor="accent1" w:themeShade="BF"/>
      <w:sz w:val="32"/>
      <w:szCs w:val="32"/>
    </w:rPr>
  </w:style>
  <w:style w:type="paragraph" w:styleId="Heading2">
    <w:name w:val="heading 2"/>
    <w:basedOn w:val="Normal"/>
    <w:next w:val="Normal"/>
    <w:link w:val="Heading2Char"/>
    <w:uiPriority w:val="9"/>
    <w:unhideWhenUsed/>
    <w:qFormat/>
    <w:rsid w:val="008D1957"/>
    <w:pPr>
      <w:keepNext/>
      <w:keepLines/>
      <w:spacing w:before="40" w:after="0"/>
      <w:outlineLvl w:val="1"/>
    </w:pPr>
    <w:rPr>
      <w:rFonts w:asciiTheme="majorHAnsi" w:eastAsiaTheme="majorEastAsia" w:hAnsiTheme="majorHAnsi" w:cstheme="majorBidi"/>
      <w:color w:val="1A3B61" w:themeColor="accent1" w:themeShade="BF"/>
      <w:sz w:val="26"/>
      <w:szCs w:val="26"/>
    </w:rPr>
  </w:style>
  <w:style w:type="paragraph" w:styleId="Heading3">
    <w:name w:val="heading 3"/>
    <w:basedOn w:val="Normal"/>
    <w:next w:val="Normal"/>
    <w:link w:val="Heading3Char"/>
    <w:uiPriority w:val="9"/>
    <w:unhideWhenUsed/>
    <w:qFormat/>
    <w:rsid w:val="00201608"/>
    <w:pPr>
      <w:keepNext/>
      <w:keepLines/>
      <w:spacing w:before="40" w:after="0"/>
      <w:outlineLvl w:val="2"/>
    </w:pPr>
    <w:rPr>
      <w:rFonts w:asciiTheme="majorHAnsi" w:eastAsiaTheme="majorEastAsia" w:hAnsiTheme="majorHAnsi" w:cstheme="majorBidi"/>
      <w:color w:val="11274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F6D6B"/>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4F6D6B"/>
    <w:rPr>
      <w:rFonts w:eastAsiaTheme="minorEastAsia"/>
      <w:kern w:val="0"/>
      <w:lang w:val="en-US"/>
      <w14:ligatures w14:val="none"/>
    </w:rPr>
  </w:style>
  <w:style w:type="paragraph" w:styleId="Header">
    <w:name w:val="header"/>
    <w:basedOn w:val="Normal"/>
    <w:link w:val="HeaderChar"/>
    <w:uiPriority w:val="99"/>
    <w:unhideWhenUsed/>
    <w:rsid w:val="004F6D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6D6B"/>
  </w:style>
  <w:style w:type="paragraph" w:styleId="Footer">
    <w:name w:val="footer"/>
    <w:basedOn w:val="Normal"/>
    <w:link w:val="FooterChar"/>
    <w:uiPriority w:val="99"/>
    <w:unhideWhenUsed/>
    <w:rsid w:val="004F6D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D6B"/>
  </w:style>
  <w:style w:type="paragraph" w:styleId="Title">
    <w:name w:val="Title"/>
    <w:basedOn w:val="Normal"/>
    <w:next w:val="Normal"/>
    <w:link w:val="TitleChar"/>
    <w:uiPriority w:val="10"/>
    <w:qFormat/>
    <w:rsid w:val="0047510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510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7510E"/>
    <w:rPr>
      <w:rFonts w:asciiTheme="majorHAnsi" w:eastAsiaTheme="majorEastAsia" w:hAnsiTheme="majorHAnsi" w:cstheme="majorBidi"/>
      <w:color w:val="1A3B61" w:themeColor="accent1" w:themeShade="BF"/>
      <w:sz w:val="32"/>
      <w:szCs w:val="32"/>
    </w:rPr>
  </w:style>
  <w:style w:type="table" w:styleId="TableGrid">
    <w:name w:val="Table Grid"/>
    <w:basedOn w:val="TableNormal"/>
    <w:uiPriority w:val="39"/>
    <w:rsid w:val="00475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47510E"/>
    <w:pPr>
      <w:spacing w:after="0" w:line="240" w:lineRule="auto"/>
    </w:pPr>
    <w:tblPr>
      <w:tblStyleRowBandSize w:val="1"/>
      <w:tblStyleColBandSize w:val="1"/>
    </w:tblPr>
    <w:tblStylePr w:type="firstRow">
      <w:rPr>
        <w:b/>
        <w:bCs/>
        <w:caps/>
      </w:rPr>
      <w:tblPr/>
      <w:tcPr>
        <w:tcBorders>
          <w:bottom w:val="single" w:sz="4" w:space="0" w:color="9D9999"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999"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Heading">
    <w:name w:val="TOC Heading"/>
    <w:basedOn w:val="Heading1"/>
    <w:next w:val="Normal"/>
    <w:uiPriority w:val="39"/>
    <w:unhideWhenUsed/>
    <w:qFormat/>
    <w:rsid w:val="001D7C91"/>
    <w:pPr>
      <w:outlineLvl w:val="9"/>
    </w:pPr>
    <w:rPr>
      <w:kern w:val="0"/>
      <w:lang w:val="en-US"/>
      <w14:ligatures w14:val="none"/>
    </w:rPr>
  </w:style>
  <w:style w:type="paragraph" w:styleId="TOC1">
    <w:name w:val="toc 1"/>
    <w:basedOn w:val="Normal"/>
    <w:next w:val="Normal"/>
    <w:autoRedefine/>
    <w:uiPriority w:val="39"/>
    <w:unhideWhenUsed/>
    <w:rsid w:val="001D7C91"/>
    <w:pPr>
      <w:spacing w:after="100"/>
    </w:pPr>
  </w:style>
  <w:style w:type="character" w:styleId="Hyperlink">
    <w:name w:val="Hyperlink"/>
    <w:basedOn w:val="DefaultParagraphFont"/>
    <w:uiPriority w:val="99"/>
    <w:unhideWhenUsed/>
    <w:rsid w:val="001D7C91"/>
    <w:rPr>
      <w:color w:val="234F82" w:themeColor="hyperlink"/>
      <w:u w:val="single"/>
    </w:rPr>
  </w:style>
  <w:style w:type="character" w:styleId="IntenseEmphasis">
    <w:name w:val="Intense Emphasis"/>
    <w:basedOn w:val="DefaultParagraphFont"/>
    <w:uiPriority w:val="21"/>
    <w:qFormat/>
    <w:rsid w:val="00383A23"/>
    <w:rPr>
      <w:i/>
      <w:iCs/>
      <w:color w:val="234F82" w:themeColor="accent1"/>
    </w:rPr>
  </w:style>
  <w:style w:type="character" w:styleId="IntenseReference">
    <w:name w:val="Intense Reference"/>
    <w:basedOn w:val="DefaultParagraphFont"/>
    <w:uiPriority w:val="32"/>
    <w:qFormat/>
    <w:rsid w:val="00383A23"/>
    <w:rPr>
      <w:b/>
      <w:bCs/>
      <w:smallCaps/>
      <w:color w:val="234F82" w:themeColor="accent1"/>
      <w:spacing w:val="5"/>
    </w:rPr>
  </w:style>
  <w:style w:type="paragraph" w:styleId="IntenseQuote">
    <w:name w:val="Intense Quote"/>
    <w:basedOn w:val="Normal"/>
    <w:next w:val="Normal"/>
    <w:link w:val="IntenseQuoteChar"/>
    <w:uiPriority w:val="30"/>
    <w:qFormat/>
    <w:rsid w:val="00383A23"/>
    <w:pPr>
      <w:pBdr>
        <w:top w:val="single" w:sz="4" w:space="10" w:color="234F82" w:themeColor="accent1"/>
        <w:bottom w:val="single" w:sz="4" w:space="10" w:color="234F82" w:themeColor="accent1"/>
      </w:pBdr>
      <w:spacing w:before="360" w:after="360"/>
      <w:ind w:left="864" w:right="864"/>
      <w:jc w:val="center"/>
    </w:pPr>
    <w:rPr>
      <w:i/>
      <w:iCs/>
      <w:color w:val="234F82" w:themeColor="accent1"/>
    </w:rPr>
  </w:style>
  <w:style w:type="character" w:customStyle="1" w:styleId="IntenseQuoteChar">
    <w:name w:val="Intense Quote Char"/>
    <w:basedOn w:val="DefaultParagraphFont"/>
    <w:link w:val="IntenseQuote"/>
    <w:uiPriority w:val="30"/>
    <w:rsid w:val="00383A23"/>
    <w:rPr>
      <w:i/>
      <w:iCs/>
      <w:color w:val="234F82" w:themeColor="accent1"/>
    </w:rPr>
  </w:style>
  <w:style w:type="character" w:customStyle="1" w:styleId="Heading2Char">
    <w:name w:val="Heading 2 Char"/>
    <w:basedOn w:val="DefaultParagraphFont"/>
    <w:link w:val="Heading2"/>
    <w:uiPriority w:val="9"/>
    <w:rsid w:val="008D1957"/>
    <w:rPr>
      <w:rFonts w:asciiTheme="majorHAnsi" w:eastAsiaTheme="majorEastAsia" w:hAnsiTheme="majorHAnsi" w:cstheme="majorBidi"/>
      <w:color w:val="1A3B61" w:themeColor="accent1" w:themeShade="BF"/>
      <w:sz w:val="26"/>
      <w:szCs w:val="26"/>
    </w:rPr>
  </w:style>
  <w:style w:type="paragraph" w:styleId="TOC2">
    <w:name w:val="toc 2"/>
    <w:basedOn w:val="Normal"/>
    <w:next w:val="Normal"/>
    <w:autoRedefine/>
    <w:uiPriority w:val="39"/>
    <w:unhideWhenUsed/>
    <w:rsid w:val="008073D6"/>
    <w:pPr>
      <w:spacing w:after="100"/>
      <w:ind w:left="220"/>
    </w:pPr>
  </w:style>
  <w:style w:type="paragraph" w:styleId="ListParagraph">
    <w:name w:val="List Paragraph"/>
    <w:basedOn w:val="Normal"/>
    <w:uiPriority w:val="34"/>
    <w:qFormat/>
    <w:rsid w:val="0042031D"/>
    <w:pPr>
      <w:ind w:left="720"/>
      <w:contextualSpacing/>
    </w:pPr>
  </w:style>
  <w:style w:type="character" w:customStyle="1" w:styleId="Heading3Char">
    <w:name w:val="Heading 3 Char"/>
    <w:basedOn w:val="DefaultParagraphFont"/>
    <w:link w:val="Heading3"/>
    <w:uiPriority w:val="9"/>
    <w:rsid w:val="00201608"/>
    <w:rPr>
      <w:rFonts w:asciiTheme="majorHAnsi" w:eastAsiaTheme="majorEastAsia" w:hAnsiTheme="majorHAnsi" w:cstheme="majorBidi"/>
      <w:color w:val="112740" w:themeColor="accent1" w:themeShade="7F"/>
      <w:sz w:val="24"/>
      <w:szCs w:val="24"/>
    </w:rPr>
  </w:style>
  <w:style w:type="paragraph" w:styleId="TOC3">
    <w:name w:val="toc 3"/>
    <w:basedOn w:val="Normal"/>
    <w:next w:val="Normal"/>
    <w:autoRedefine/>
    <w:uiPriority w:val="39"/>
    <w:unhideWhenUsed/>
    <w:rsid w:val="009E1562"/>
    <w:pPr>
      <w:spacing w:after="100"/>
      <w:ind w:left="440"/>
    </w:pPr>
  </w:style>
  <w:style w:type="character" w:styleId="PlaceholderText">
    <w:name w:val="Placeholder Text"/>
    <w:basedOn w:val="DefaultParagraphFont"/>
    <w:uiPriority w:val="99"/>
    <w:semiHidden/>
    <w:rsid w:val="003003A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B0AF74DC0B41D3A7AF86AAD381FE53"/>
        <w:category>
          <w:name w:val="General"/>
          <w:gallery w:val="placeholder"/>
        </w:category>
        <w:types>
          <w:type w:val="bbPlcHdr"/>
        </w:types>
        <w:behaviors>
          <w:behavior w:val="content"/>
        </w:behaviors>
        <w:guid w:val="{DC5A5605-3221-4E8C-B0A9-54E455293B8E}"/>
      </w:docPartPr>
      <w:docPartBody>
        <w:p w:rsidR="00AB3C3A" w:rsidRDefault="00D97D6E" w:rsidP="00D97D6E">
          <w:pPr>
            <w:pStyle w:val="1EB0AF74DC0B41D3A7AF86AAD381FE53"/>
          </w:pPr>
          <w:r w:rsidRPr="006F6C28">
            <w:rPr>
              <w:rStyle w:val="PlaceholderText"/>
            </w:rPr>
            <w:t>[Subject]</w:t>
          </w:r>
        </w:p>
      </w:docPartBody>
    </w:docPart>
    <w:docPart>
      <w:docPartPr>
        <w:name w:val="37C8E8D7BA8B4E2DA6CAD1887A971F9A"/>
        <w:category>
          <w:name w:val="General"/>
          <w:gallery w:val="placeholder"/>
        </w:category>
        <w:types>
          <w:type w:val="bbPlcHdr"/>
        </w:types>
        <w:behaviors>
          <w:behavior w:val="content"/>
        </w:behaviors>
        <w:guid w:val="{AA92B3F4-BABD-45F9-866D-AA88781466D6}"/>
      </w:docPartPr>
      <w:docPartBody>
        <w:p w:rsidR="00AB3C3A" w:rsidRDefault="00D97D6E" w:rsidP="00D97D6E">
          <w:pPr>
            <w:pStyle w:val="37C8E8D7BA8B4E2DA6CAD1887A971F9A"/>
          </w:pPr>
          <w:r w:rsidRPr="006F6C28">
            <w:rPr>
              <w:rStyle w:val="PlaceholderText"/>
            </w:rPr>
            <w:t>[Title]</w:t>
          </w:r>
        </w:p>
      </w:docPartBody>
    </w:docPart>
    <w:docPart>
      <w:docPartPr>
        <w:name w:val="61061A77ABAF439C9FAF0F66ABCC12E0"/>
        <w:category>
          <w:name w:val="General"/>
          <w:gallery w:val="placeholder"/>
        </w:category>
        <w:types>
          <w:type w:val="bbPlcHdr"/>
        </w:types>
        <w:behaviors>
          <w:behavior w:val="content"/>
        </w:behaviors>
        <w:guid w:val="{8496DDCE-8976-45F1-94DC-B892548A37DC}"/>
      </w:docPartPr>
      <w:docPartBody>
        <w:p w:rsidR="00DF487B" w:rsidRDefault="00B50085" w:rsidP="00B50085">
          <w:pPr>
            <w:pStyle w:val="61061A77ABAF439C9FAF0F66ABCC12E0"/>
          </w:pPr>
          <w:r w:rsidRPr="006F6C28">
            <w:rPr>
              <w:rStyle w:val="PlaceholderText"/>
            </w:rPr>
            <w:t>[Title]</w:t>
          </w:r>
        </w:p>
      </w:docPartBody>
    </w:docPart>
    <w:docPart>
      <w:docPartPr>
        <w:name w:val="609713CE926B4982B50FE401107DE54C"/>
        <w:category>
          <w:name w:val="General"/>
          <w:gallery w:val="placeholder"/>
        </w:category>
        <w:types>
          <w:type w:val="bbPlcHdr"/>
        </w:types>
        <w:behaviors>
          <w:behavior w:val="content"/>
        </w:behaviors>
        <w:guid w:val="{C92037A4-3485-4B0B-83D2-CFC6DD6D70D2}"/>
      </w:docPartPr>
      <w:docPartBody>
        <w:p w:rsidR="00DF487B" w:rsidRDefault="00B50085" w:rsidP="00B50085">
          <w:pPr>
            <w:pStyle w:val="609713CE926B4982B50FE401107DE54C"/>
          </w:pPr>
          <w:r w:rsidRPr="006F6C28">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6E"/>
    <w:rsid w:val="00017486"/>
    <w:rsid w:val="003A3580"/>
    <w:rsid w:val="00757F03"/>
    <w:rsid w:val="00AB3C3A"/>
    <w:rsid w:val="00AC23AB"/>
    <w:rsid w:val="00B50085"/>
    <w:rsid w:val="00C04581"/>
    <w:rsid w:val="00C85907"/>
    <w:rsid w:val="00CA7E70"/>
    <w:rsid w:val="00D203D4"/>
    <w:rsid w:val="00D97D6E"/>
    <w:rsid w:val="00DC4F9C"/>
    <w:rsid w:val="00DF487B"/>
    <w:rsid w:val="00F404F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D6E"/>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0085"/>
    <w:rPr>
      <w:color w:val="808080"/>
    </w:rPr>
  </w:style>
  <w:style w:type="paragraph" w:customStyle="1" w:styleId="1EB0AF74DC0B41D3A7AF86AAD381FE53">
    <w:name w:val="1EB0AF74DC0B41D3A7AF86AAD381FE53"/>
    <w:rsid w:val="00D97D6E"/>
  </w:style>
  <w:style w:type="paragraph" w:customStyle="1" w:styleId="37C8E8D7BA8B4E2DA6CAD1887A971F9A">
    <w:name w:val="37C8E8D7BA8B4E2DA6CAD1887A971F9A"/>
    <w:rsid w:val="00D97D6E"/>
  </w:style>
  <w:style w:type="paragraph" w:customStyle="1" w:styleId="61061A77ABAF439C9FAF0F66ABCC12E0">
    <w:name w:val="61061A77ABAF439C9FAF0F66ABCC12E0"/>
    <w:rsid w:val="00B50085"/>
  </w:style>
  <w:style w:type="paragraph" w:customStyle="1" w:styleId="609713CE926B4982B50FE401107DE54C">
    <w:name w:val="609713CE926B4982B50FE401107DE54C"/>
    <w:rsid w:val="00B500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pire Safety Office Theme">
  <a:themeElements>
    <a:clrScheme name="Custom 25">
      <a:dk1>
        <a:srgbClr val="3A3838"/>
      </a:dk1>
      <a:lt1>
        <a:sysClr val="window" lastClr="FFFFFF"/>
      </a:lt1>
      <a:dk2>
        <a:srgbClr val="3A3838"/>
      </a:dk2>
      <a:lt2>
        <a:srgbClr val="E7E6E6"/>
      </a:lt2>
      <a:accent1>
        <a:srgbClr val="234F82"/>
      </a:accent1>
      <a:accent2>
        <a:srgbClr val="3A4869"/>
      </a:accent2>
      <a:accent3>
        <a:srgbClr val="6E6F71"/>
      </a:accent3>
      <a:accent4>
        <a:srgbClr val="E7E6E6"/>
      </a:accent4>
      <a:accent5>
        <a:srgbClr val="4381CD"/>
      </a:accent5>
      <a:accent6>
        <a:srgbClr val="3A3838"/>
      </a:accent6>
      <a:hlink>
        <a:srgbClr val="234F82"/>
      </a:hlink>
      <a:folHlink>
        <a:srgbClr val="234F8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document forms part of Spire Safety’s integrated management system (IMS) and is written to comply with the relevant Australian and International Standards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ECE62B-E13C-44DF-B85F-C3CBA79DF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6</Pages>
  <Words>1280</Words>
  <Characters>7297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 AND EQUIPMENT PROCEDURE</dc:title>
  <dc:subject>SS-WHS-PRO-000</dc:subject>
  <dc:creator>Nathan Owen</dc:creator>
  <cp:keywords/>
  <dc:description/>
  <cp:lastModifiedBy>Nathan Owen</cp:lastModifiedBy>
  <cp:revision>300</cp:revision>
  <dcterms:created xsi:type="dcterms:W3CDTF">2023-06-22T06:11:00Z</dcterms:created>
  <dcterms:modified xsi:type="dcterms:W3CDTF">2024-01-08T21:50:00Z</dcterms:modified>
</cp:coreProperties>
</file>